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6A94E" w14:textId="3E34343E" w:rsidR="00A3620F" w:rsidRPr="003C230D" w:rsidRDefault="00A3620F" w:rsidP="00A3620F">
      <w:pPr>
        <w:rPr>
          <w:rFonts w:ascii="Franklin Gothic Book" w:hAnsi="Franklin Gothic Book" w:cs="Arial"/>
          <w:color w:val="000000"/>
          <w:sz w:val="22"/>
          <w:szCs w:val="22"/>
        </w:rPr>
      </w:pPr>
      <w:r w:rsidRPr="003C230D">
        <w:rPr>
          <w:rFonts w:ascii="Franklin Gothic Book" w:hAnsi="Franklin Gothic Book" w:cs="Arial"/>
          <w:color w:val="000000"/>
          <w:sz w:val="22"/>
          <w:szCs w:val="22"/>
        </w:rPr>
        <w:t>CONTACT:</w:t>
      </w:r>
      <w:r w:rsidRPr="003C230D">
        <w:rPr>
          <w:rFonts w:ascii="Franklin Gothic Book" w:hAnsi="Franklin Gothic Book" w:cs="Arial"/>
          <w:color w:val="000000"/>
          <w:sz w:val="22"/>
          <w:szCs w:val="22"/>
        </w:rPr>
        <w:tab/>
        <w:t>Denise Schneider</w:t>
      </w:r>
      <w:r w:rsidR="00C27B9B">
        <w:rPr>
          <w:rFonts w:ascii="Franklin Gothic Book" w:hAnsi="Franklin Gothic Book" w:cs="Arial"/>
          <w:color w:val="000000"/>
          <w:sz w:val="22"/>
          <w:szCs w:val="22"/>
        </w:rPr>
        <w:tab/>
      </w:r>
      <w:r w:rsidR="00C27B9B">
        <w:rPr>
          <w:rFonts w:ascii="Franklin Gothic Book" w:hAnsi="Franklin Gothic Book" w:cs="Arial"/>
          <w:color w:val="000000"/>
          <w:sz w:val="22"/>
          <w:szCs w:val="22"/>
        </w:rPr>
        <w:tab/>
      </w:r>
      <w:r w:rsidRPr="003C230D">
        <w:rPr>
          <w:rFonts w:ascii="Franklin Gothic Book" w:hAnsi="Franklin Gothic Book" w:cs="Arial"/>
          <w:color w:val="000000"/>
          <w:sz w:val="22"/>
          <w:szCs w:val="22"/>
        </w:rPr>
        <w:tab/>
      </w:r>
      <w:r w:rsidRPr="003C230D">
        <w:rPr>
          <w:rFonts w:ascii="Franklin Gothic Book" w:hAnsi="Franklin Gothic Book" w:cs="Arial"/>
          <w:color w:val="000000"/>
          <w:sz w:val="22"/>
          <w:szCs w:val="22"/>
        </w:rPr>
        <w:tab/>
        <w:t xml:space="preserve">     </w:t>
      </w:r>
      <w:r w:rsidR="00F678FB" w:rsidRPr="003C230D">
        <w:rPr>
          <w:rFonts w:ascii="Franklin Gothic Book" w:hAnsi="Franklin Gothic Book" w:cs="Arial"/>
          <w:color w:val="000000"/>
          <w:sz w:val="22"/>
          <w:szCs w:val="22"/>
        </w:rPr>
        <w:t xml:space="preserve">                      </w:t>
      </w:r>
      <w:r w:rsidRPr="003C230D">
        <w:rPr>
          <w:rFonts w:ascii="Franklin Gothic Book" w:hAnsi="Franklin Gothic Book" w:cs="Arial"/>
          <w:color w:val="000000"/>
          <w:sz w:val="22"/>
          <w:szCs w:val="22"/>
        </w:rPr>
        <w:t xml:space="preserve">  </w:t>
      </w:r>
      <w:r w:rsidR="008C1B9E" w:rsidRPr="003C230D">
        <w:rPr>
          <w:rFonts w:ascii="Franklin Gothic Book" w:hAnsi="Franklin Gothic Book" w:cs="Arial"/>
          <w:color w:val="000000"/>
          <w:sz w:val="22"/>
          <w:szCs w:val="22"/>
        </w:rPr>
        <w:t xml:space="preserve">           </w:t>
      </w:r>
      <w:r w:rsidR="003C6E22" w:rsidRPr="003C230D">
        <w:rPr>
          <w:rFonts w:ascii="Franklin Gothic Book" w:hAnsi="Franklin Gothic Book" w:cs="Arial"/>
          <w:color w:val="000000"/>
          <w:sz w:val="22"/>
          <w:szCs w:val="22"/>
        </w:rPr>
        <w:tab/>
      </w:r>
      <w:r w:rsidR="003F20F0" w:rsidRPr="003C230D">
        <w:rPr>
          <w:rFonts w:ascii="Franklin Gothic Book" w:hAnsi="Franklin Gothic Book" w:cs="Arial"/>
          <w:color w:val="000000"/>
          <w:sz w:val="22"/>
          <w:szCs w:val="22"/>
        </w:rPr>
        <w:t xml:space="preserve"> </w:t>
      </w:r>
      <w:r w:rsidR="0045026B">
        <w:rPr>
          <w:rFonts w:ascii="Franklin Gothic Book" w:hAnsi="Franklin Gothic Book" w:cs="Arial"/>
          <w:color w:val="000000"/>
          <w:sz w:val="22"/>
          <w:szCs w:val="22"/>
        </w:rPr>
        <w:t xml:space="preserve">    </w:t>
      </w:r>
      <w:r w:rsidR="0045026B" w:rsidRPr="0045026B">
        <w:rPr>
          <w:rFonts w:ascii="Franklin Gothic Book" w:hAnsi="Franklin Gothic Book" w:cs="Arial"/>
          <w:b/>
          <w:sz w:val="22"/>
          <w:szCs w:val="22"/>
        </w:rPr>
        <w:t>FOR IMMEDIATE RELEASE</w:t>
      </w:r>
    </w:p>
    <w:p w14:paraId="2B40127F" w14:textId="0D5B8754" w:rsidR="00C27B9B" w:rsidRDefault="00B92290" w:rsidP="0009753D">
      <w:pPr>
        <w:rPr>
          <w:rFonts w:ascii="Franklin Gothic Book" w:hAnsi="Franklin Gothic Book" w:cs="Arial"/>
          <w:b/>
          <w:color w:val="000000"/>
          <w:sz w:val="22"/>
          <w:szCs w:val="22"/>
        </w:rPr>
      </w:pPr>
      <w:r w:rsidRPr="003C230D">
        <w:rPr>
          <w:rFonts w:ascii="Franklin Gothic Book" w:hAnsi="Franklin Gothic Book" w:cs="Arial"/>
          <w:color w:val="000000"/>
          <w:sz w:val="22"/>
          <w:szCs w:val="22"/>
        </w:rPr>
        <w:tab/>
      </w:r>
      <w:r w:rsidRPr="003C230D">
        <w:rPr>
          <w:rFonts w:ascii="Franklin Gothic Book" w:hAnsi="Franklin Gothic Book" w:cs="Arial"/>
          <w:color w:val="000000"/>
          <w:sz w:val="22"/>
          <w:szCs w:val="22"/>
        </w:rPr>
        <w:tab/>
        <w:t>312.443.5151</w:t>
      </w:r>
      <w:r w:rsidR="00A3620F" w:rsidRPr="003C230D">
        <w:rPr>
          <w:rFonts w:ascii="Franklin Gothic Book" w:hAnsi="Franklin Gothic Book" w:cs="Arial"/>
          <w:color w:val="000000"/>
          <w:sz w:val="22"/>
          <w:szCs w:val="22"/>
        </w:rPr>
        <w:t xml:space="preserve"> or </w:t>
      </w:r>
      <w:hyperlink r:id="rId7" w:history="1">
        <w:r w:rsidR="00A3620F" w:rsidRPr="003C230D">
          <w:rPr>
            <w:rStyle w:val="Hyperlink"/>
            <w:rFonts w:ascii="Franklin Gothic Book" w:hAnsi="Franklin Gothic Book" w:cs="Arial"/>
            <w:sz w:val="22"/>
            <w:szCs w:val="22"/>
          </w:rPr>
          <w:t>Press@GoodmanTheatre.org</w:t>
        </w:r>
      </w:hyperlink>
      <w:r w:rsidR="00A3620F" w:rsidRPr="003C230D">
        <w:rPr>
          <w:rFonts w:ascii="Franklin Gothic Book" w:hAnsi="Franklin Gothic Book" w:cs="Arial"/>
          <w:color w:val="000000"/>
          <w:sz w:val="22"/>
          <w:szCs w:val="22"/>
        </w:rPr>
        <w:t xml:space="preserve">  </w:t>
      </w:r>
      <w:r w:rsidR="006463E9" w:rsidRPr="003C230D">
        <w:rPr>
          <w:rFonts w:ascii="Franklin Gothic Book" w:hAnsi="Franklin Gothic Book" w:cs="Arial"/>
          <w:color w:val="000000"/>
          <w:sz w:val="22"/>
          <w:szCs w:val="22"/>
        </w:rPr>
        <w:t xml:space="preserve">              </w:t>
      </w:r>
      <w:r w:rsidR="001308DD" w:rsidRPr="003C230D">
        <w:rPr>
          <w:rFonts w:ascii="Franklin Gothic Book" w:hAnsi="Franklin Gothic Book" w:cs="Arial"/>
          <w:color w:val="000000"/>
          <w:sz w:val="22"/>
          <w:szCs w:val="22"/>
        </w:rPr>
        <w:tab/>
      </w:r>
      <w:r w:rsidR="00185917" w:rsidRPr="003C230D">
        <w:rPr>
          <w:rFonts w:ascii="Franklin Gothic Book" w:hAnsi="Franklin Gothic Book" w:cs="Arial"/>
          <w:b/>
          <w:color w:val="000000"/>
          <w:sz w:val="22"/>
          <w:szCs w:val="22"/>
        </w:rPr>
        <w:t xml:space="preserve">                     </w:t>
      </w:r>
      <w:r w:rsidR="0045026B">
        <w:rPr>
          <w:rFonts w:ascii="Franklin Gothic Book" w:hAnsi="Franklin Gothic Book" w:cs="Arial"/>
          <w:b/>
          <w:color w:val="000000"/>
          <w:sz w:val="22"/>
          <w:szCs w:val="22"/>
        </w:rPr>
        <w:t xml:space="preserve">                            </w:t>
      </w:r>
      <w:r w:rsidR="00C27B9B">
        <w:rPr>
          <w:rFonts w:ascii="Franklin Gothic Book" w:hAnsi="Franklin Gothic Book" w:cs="Arial"/>
          <w:b/>
          <w:color w:val="000000"/>
          <w:sz w:val="22"/>
          <w:szCs w:val="22"/>
        </w:rPr>
        <w:t xml:space="preserve"> </w:t>
      </w:r>
      <w:r w:rsidR="0045026B">
        <w:rPr>
          <w:rFonts w:ascii="Franklin Gothic Book" w:hAnsi="Franklin Gothic Book" w:cs="Arial"/>
          <w:b/>
          <w:color w:val="000000"/>
          <w:sz w:val="22"/>
          <w:szCs w:val="22"/>
        </w:rPr>
        <w:t xml:space="preserve"> </w:t>
      </w:r>
      <w:r w:rsidR="00C27B9B">
        <w:rPr>
          <w:rFonts w:ascii="Franklin Gothic Book" w:hAnsi="Franklin Gothic Book" w:cs="Arial"/>
          <w:b/>
          <w:color w:val="000000"/>
          <w:sz w:val="22"/>
          <w:szCs w:val="22"/>
        </w:rPr>
        <w:t>May 1</w:t>
      </w:r>
      <w:r w:rsidR="00C94DE3">
        <w:rPr>
          <w:rFonts w:ascii="Franklin Gothic Book" w:hAnsi="Franklin Gothic Book" w:cs="Arial"/>
          <w:b/>
          <w:color w:val="000000"/>
          <w:sz w:val="22"/>
          <w:szCs w:val="22"/>
        </w:rPr>
        <w:t>6</w:t>
      </w:r>
      <w:r w:rsidR="0045026B">
        <w:rPr>
          <w:rFonts w:ascii="Franklin Gothic Book" w:hAnsi="Franklin Gothic Book" w:cs="Arial"/>
          <w:b/>
          <w:color w:val="000000"/>
          <w:sz w:val="22"/>
          <w:szCs w:val="22"/>
        </w:rPr>
        <w:t>, 202</w:t>
      </w:r>
      <w:r w:rsidR="0009753D">
        <w:rPr>
          <w:rFonts w:ascii="Franklin Gothic Book" w:hAnsi="Franklin Gothic Book" w:cs="Arial"/>
          <w:b/>
          <w:color w:val="000000"/>
          <w:sz w:val="22"/>
          <w:szCs w:val="22"/>
        </w:rPr>
        <w:t>4</w:t>
      </w:r>
      <w:r w:rsidR="00CD7F54" w:rsidRPr="003C230D">
        <w:rPr>
          <w:rFonts w:ascii="Franklin Gothic Book" w:hAnsi="Franklin Gothic Book" w:cs="Arial"/>
          <w:color w:val="000000"/>
          <w:sz w:val="22"/>
          <w:szCs w:val="22"/>
        </w:rPr>
        <w:tab/>
      </w:r>
      <w:bookmarkStart w:id="0" w:name="_Hlk162273505"/>
      <w:bookmarkStart w:id="1" w:name="_Hlk48561251"/>
      <w:bookmarkStart w:id="2" w:name="_Hlk162359733"/>
      <w:bookmarkStart w:id="3" w:name="_Hlk48136053"/>
      <w:bookmarkStart w:id="4" w:name="_Hlk73952790"/>
      <w:bookmarkStart w:id="5" w:name="_Hlk48208371"/>
      <w:bookmarkStart w:id="6" w:name="_Hlk40126794"/>
      <w:bookmarkStart w:id="7" w:name="_Hlk40186576"/>
      <w:bookmarkStart w:id="8" w:name="_Hlk40190888"/>
      <w:bookmarkStart w:id="9" w:name="_Hlk48139122"/>
      <w:bookmarkStart w:id="10" w:name="_Hlk48215168"/>
      <w:bookmarkStart w:id="11" w:name="_Hlk48142181"/>
    </w:p>
    <w:p w14:paraId="5726E80E" w14:textId="77777777" w:rsidR="0009753D" w:rsidRDefault="00BD3B0A" w:rsidP="000438FC">
      <w:pPr>
        <w:jc w:val="center"/>
        <w:rPr>
          <w:rFonts w:ascii="Franklin Gothic Book" w:hAnsi="Franklin Gothic Book" w:cs="Arial"/>
          <w:b/>
          <w:color w:val="000000"/>
          <w:sz w:val="22"/>
          <w:szCs w:val="22"/>
        </w:rPr>
      </w:pPr>
      <w:r>
        <w:rPr>
          <w:rFonts w:ascii="Franklin Gothic Book" w:hAnsi="Franklin Gothic Book" w:cs="Arial"/>
          <w:b/>
          <w:color w:val="000000"/>
          <w:sz w:val="22"/>
          <w:szCs w:val="22"/>
        </w:rPr>
        <w:t xml:space="preserve">THE WORLD PREMIERE OF </w:t>
      </w:r>
      <w:r w:rsidRPr="00450004">
        <w:rPr>
          <w:rFonts w:ascii="Franklin Gothic Book" w:hAnsi="Franklin Gothic Book" w:cs="Arial"/>
          <w:b/>
          <w:i/>
          <w:iCs/>
          <w:color w:val="000000"/>
          <w:sz w:val="22"/>
          <w:szCs w:val="22"/>
        </w:rPr>
        <w:t>THE ANTIQUITIES</w:t>
      </w:r>
      <w:r>
        <w:rPr>
          <w:rFonts w:ascii="Franklin Gothic Book" w:hAnsi="Franklin Gothic Book" w:cs="Arial"/>
          <w:b/>
          <w:color w:val="000000"/>
          <w:sz w:val="22"/>
          <w:szCs w:val="22"/>
        </w:rPr>
        <w:t xml:space="preserve">, </w:t>
      </w:r>
      <w:r w:rsidR="000438FC">
        <w:rPr>
          <w:rFonts w:ascii="Franklin Gothic Book" w:hAnsi="Franklin Gothic Book" w:cs="Arial"/>
          <w:b/>
          <w:color w:val="000000"/>
          <w:sz w:val="22"/>
          <w:szCs w:val="22"/>
        </w:rPr>
        <w:t>PULITZER PRIZE</w:t>
      </w:r>
      <w:r w:rsidR="0009753D">
        <w:rPr>
          <w:rFonts w:ascii="Franklin Gothic Book" w:hAnsi="Franklin Gothic Book" w:cs="Arial"/>
          <w:b/>
          <w:color w:val="000000"/>
          <w:sz w:val="22"/>
          <w:szCs w:val="22"/>
        </w:rPr>
        <w:t xml:space="preserve"> FINALIST</w:t>
      </w:r>
      <w:r w:rsidR="000438FC">
        <w:rPr>
          <w:rFonts w:ascii="Franklin Gothic Book" w:hAnsi="Franklin Gothic Book" w:cs="Arial"/>
          <w:b/>
          <w:color w:val="000000"/>
          <w:sz w:val="22"/>
          <w:szCs w:val="22"/>
        </w:rPr>
        <w:t xml:space="preserve"> </w:t>
      </w:r>
      <w:r>
        <w:rPr>
          <w:rFonts w:ascii="Franklin Gothic Book" w:hAnsi="Franklin Gothic Book" w:cs="Arial"/>
          <w:b/>
          <w:color w:val="000000"/>
          <w:sz w:val="22"/>
          <w:szCs w:val="22"/>
        </w:rPr>
        <w:t xml:space="preserve">JORDAN HARRISON’S GROUND-BREAKING </w:t>
      </w:r>
    </w:p>
    <w:p w14:paraId="4C6B1D53" w14:textId="56174E62" w:rsidR="000438FC" w:rsidRDefault="00BD3B0A" w:rsidP="000438FC">
      <w:pPr>
        <w:jc w:val="center"/>
        <w:rPr>
          <w:rFonts w:ascii="Franklin Gothic Book" w:hAnsi="Franklin Gothic Book" w:cs="Arial"/>
          <w:b/>
          <w:color w:val="000000"/>
          <w:sz w:val="22"/>
          <w:szCs w:val="22"/>
        </w:rPr>
      </w:pPr>
      <w:r>
        <w:rPr>
          <w:rFonts w:ascii="Franklin Gothic Book" w:hAnsi="Franklin Gothic Book" w:cs="Arial"/>
          <w:b/>
          <w:color w:val="000000"/>
          <w:sz w:val="22"/>
          <w:szCs w:val="22"/>
        </w:rPr>
        <w:t xml:space="preserve">POST-MORTEM ON HUMAN HISTORY—AS TOLD BY OUR TECHNOLOGY—IS SET FOR SPRING 2025 </w:t>
      </w:r>
    </w:p>
    <w:p w14:paraId="3B0C1D06" w14:textId="4B7B5922" w:rsidR="00BD3B0A" w:rsidRPr="003C230D" w:rsidRDefault="00BD3B0A" w:rsidP="00BD3B0A">
      <w:pPr>
        <w:jc w:val="center"/>
        <w:rPr>
          <w:rFonts w:ascii="Franklin Gothic Book" w:hAnsi="Franklin Gothic Book" w:cs="Arial"/>
          <w:b/>
          <w:color w:val="000000"/>
          <w:sz w:val="22"/>
          <w:szCs w:val="22"/>
        </w:rPr>
      </w:pPr>
      <w:r>
        <w:rPr>
          <w:rFonts w:ascii="Franklin Gothic Book" w:hAnsi="Franklin Gothic Book" w:cs="Arial"/>
          <w:b/>
          <w:color w:val="000000"/>
          <w:sz w:val="22"/>
          <w:szCs w:val="22"/>
        </w:rPr>
        <w:t>IN A CO-PRODUCTION</w:t>
      </w:r>
      <w:r w:rsidR="000438FC">
        <w:rPr>
          <w:rFonts w:ascii="Franklin Gothic Book" w:hAnsi="Franklin Gothic Book" w:cs="Arial"/>
          <w:b/>
          <w:color w:val="000000"/>
          <w:sz w:val="22"/>
          <w:szCs w:val="22"/>
        </w:rPr>
        <w:t xml:space="preserve"> </w:t>
      </w:r>
      <w:r>
        <w:rPr>
          <w:rFonts w:ascii="Franklin Gothic Book" w:hAnsi="Franklin Gothic Book" w:cs="Arial"/>
          <w:b/>
          <w:color w:val="000000"/>
          <w:sz w:val="22"/>
          <w:szCs w:val="22"/>
        </w:rPr>
        <w:t>WITH PLAYWRIGHTS HORIZONS AND VINEYARD THEATER</w:t>
      </w:r>
    </w:p>
    <w:p w14:paraId="3233552A" w14:textId="77777777" w:rsidR="00BD3B0A" w:rsidRDefault="00BD3B0A" w:rsidP="00BD3B0A">
      <w:pPr>
        <w:rPr>
          <w:rFonts w:ascii="Franklin Gothic Book" w:hAnsi="Franklin Gothic Book" w:cs="Arial"/>
          <w:b/>
          <w:color w:val="000000"/>
          <w:sz w:val="22"/>
          <w:szCs w:val="22"/>
        </w:rPr>
      </w:pPr>
    </w:p>
    <w:p w14:paraId="2AAB1C89" w14:textId="09DD702F" w:rsidR="0009753D" w:rsidRDefault="00C27B9B" w:rsidP="00445750">
      <w:pPr>
        <w:jc w:val="center"/>
        <w:rPr>
          <w:rFonts w:ascii="Franklin Gothic Book" w:hAnsi="Franklin Gothic Book" w:cs="Arial"/>
          <w:b/>
          <w:color w:val="000000"/>
          <w:sz w:val="22"/>
          <w:szCs w:val="22"/>
        </w:rPr>
      </w:pPr>
      <w:r>
        <w:rPr>
          <w:rFonts w:ascii="Franklin Gothic Book" w:hAnsi="Franklin Gothic Book" w:cs="Arial"/>
          <w:b/>
          <w:color w:val="000000"/>
          <w:sz w:val="22"/>
          <w:szCs w:val="22"/>
        </w:rPr>
        <w:t>**</w:t>
      </w:r>
      <w:r w:rsidR="00BD3B0A">
        <w:rPr>
          <w:rFonts w:ascii="Franklin Gothic Book" w:hAnsi="Franklin Gothic Book" w:cs="Arial"/>
          <w:b/>
          <w:color w:val="000000"/>
          <w:sz w:val="22"/>
          <w:szCs w:val="22"/>
        </w:rPr>
        <w:t>*</w:t>
      </w:r>
      <w:r w:rsidR="0009753D">
        <w:rPr>
          <w:rFonts w:ascii="Franklin Gothic Book" w:hAnsi="Franklin Gothic Book" w:cs="Arial"/>
          <w:b/>
          <w:color w:val="000000"/>
          <w:sz w:val="22"/>
          <w:szCs w:val="22"/>
        </w:rPr>
        <w:t xml:space="preserve">IN OTHER 2024/2025 SEASON NEWS, </w:t>
      </w:r>
      <w:r>
        <w:rPr>
          <w:rFonts w:ascii="Franklin Gothic Book" w:hAnsi="Franklin Gothic Book" w:cs="Arial"/>
          <w:b/>
          <w:color w:val="000000"/>
          <w:sz w:val="22"/>
          <w:szCs w:val="22"/>
        </w:rPr>
        <w:t xml:space="preserve">NAMIR SMALLWOOD </w:t>
      </w:r>
      <w:r w:rsidR="0009753D">
        <w:rPr>
          <w:rFonts w:ascii="Franklin Gothic Book" w:hAnsi="Franklin Gothic Book" w:cs="Arial"/>
          <w:b/>
          <w:color w:val="000000"/>
          <w:sz w:val="22"/>
          <w:szCs w:val="22"/>
        </w:rPr>
        <w:t>WILL STAR</w:t>
      </w:r>
      <w:r>
        <w:rPr>
          <w:rFonts w:ascii="Franklin Gothic Book" w:hAnsi="Franklin Gothic Book" w:cs="Arial"/>
          <w:b/>
          <w:color w:val="000000"/>
          <w:sz w:val="22"/>
          <w:szCs w:val="22"/>
        </w:rPr>
        <w:t xml:space="preserve"> IN</w:t>
      </w:r>
      <w:r w:rsidR="00BD3B0A">
        <w:rPr>
          <w:rFonts w:ascii="Franklin Gothic Book" w:hAnsi="Franklin Gothic Book" w:cs="Arial"/>
          <w:b/>
          <w:color w:val="000000"/>
          <w:sz w:val="22"/>
          <w:szCs w:val="22"/>
        </w:rPr>
        <w:t xml:space="preserve"> </w:t>
      </w:r>
      <w:r w:rsidR="00450004" w:rsidRPr="00450004">
        <w:rPr>
          <w:rFonts w:ascii="Franklin Gothic Book" w:hAnsi="Franklin Gothic Book" w:cs="Arial"/>
          <w:b/>
          <w:i/>
          <w:iCs/>
          <w:color w:val="000000"/>
          <w:sz w:val="22"/>
          <w:szCs w:val="22"/>
        </w:rPr>
        <w:t>PRIMARY TRUST</w:t>
      </w:r>
      <w:r w:rsidR="00450004">
        <w:rPr>
          <w:rFonts w:ascii="Franklin Gothic Book" w:hAnsi="Franklin Gothic Book" w:cs="Arial"/>
          <w:b/>
          <w:color w:val="000000"/>
          <w:sz w:val="22"/>
          <w:szCs w:val="22"/>
        </w:rPr>
        <w:t xml:space="preserve">, </w:t>
      </w:r>
    </w:p>
    <w:p w14:paraId="5F4FA3D0" w14:textId="52A7C3B8" w:rsidR="00C27B9B" w:rsidRDefault="00450004" w:rsidP="00445750">
      <w:pPr>
        <w:jc w:val="center"/>
        <w:rPr>
          <w:rFonts w:ascii="Franklin Gothic Book" w:hAnsi="Franklin Gothic Book" w:cs="Arial"/>
          <w:b/>
          <w:color w:val="000000"/>
          <w:sz w:val="22"/>
          <w:szCs w:val="22"/>
        </w:rPr>
      </w:pPr>
      <w:r>
        <w:rPr>
          <w:rFonts w:ascii="Franklin Gothic Book" w:hAnsi="Franklin Gothic Book" w:cs="Arial"/>
          <w:b/>
          <w:color w:val="000000"/>
          <w:sz w:val="22"/>
          <w:szCs w:val="22"/>
        </w:rPr>
        <w:t>EBONI BOOTH’S 2024 PULITZER</w:t>
      </w:r>
      <w:r w:rsidR="00BD3B0A">
        <w:rPr>
          <w:rFonts w:ascii="Franklin Gothic Book" w:hAnsi="Franklin Gothic Book" w:cs="Arial"/>
          <w:b/>
          <w:color w:val="000000"/>
          <w:sz w:val="22"/>
          <w:szCs w:val="22"/>
        </w:rPr>
        <w:t>-</w:t>
      </w:r>
      <w:r>
        <w:rPr>
          <w:rFonts w:ascii="Franklin Gothic Book" w:hAnsi="Franklin Gothic Book" w:cs="Arial"/>
          <w:b/>
          <w:color w:val="000000"/>
          <w:sz w:val="22"/>
          <w:szCs w:val="22"/>
        </w:rPr>
        <w:t>PRIZE</w:t>
      </w:r>
      <w:r w:rsidR="00BD3B0A">
        <w:rPr>
          <w:rFonts w:ascii="Franklin Gothic Book" w:hAnsi="Franklin Gothic Book" w:cs="Arial"/>
          <w:b/>
          <w:color w:val="000000"/>
          <w:sz w:val="22"/>
          <w:szCs w:val="22"/>
        </w:rPr>
        <w:t xml:space="preserve"> </w:t>
      </w:r>
      <w:r>
        <w:rPr>
          <w:rFonts w:ascii="Franklin Gothic Book" w:hAnsi="Franklin Gothic Book" w:cs="Arial"/>
          <w:b/>
          <w:color w:val="000000"/>
          <w:sz w:val="22"/>
          <w:szCs w:val="22"/>
        </w:rPr>
        <w:t>WINN</w:t>
      </w:r>
      <w:r w:rsidR="00BD3B0A">
        <w:rPr>
          <w:rFonts w:ascii="Franklin Gothic Book" w:hAnsi="Franklin Gothic Book" w:cs="Arial"/>
          <w:b/>
          <w:color w:val="000000"/>
          <w:sz w:val="22"/>
          <w:szCs w:val="22"/>
        </w:rPr>
        <w:t>ER</w:t>
      </w:r>
      <w:r w:rsidR="00445750">
        <w:rPr>
          <w:rFonts w:ascii="Franklin Gothic Book" w:hAnsi="Franklin Gothic Book" w:cs="Arial"/>
          <w:b/>
          <w:color w:val="000000"/>
          <w:sz w:val="22"/>
          <w:szCs w:val="22"/>
        </w:rPr>
        <w:t xml:space="preserve">, </w:t>
      </w:r>
      <w:r w:rsidR="0009753D">
        <w:rPr>
          <w:rFonts w:ascii="Franklin Gothic Book" w:hAnsi="Franklin Gothic Book" w:cs="Arial"/>
          <w:b/>
          <w:color w:val="000000"/>
          <w:sz w:val="22"/>
          <w:szCs w:val="22"/>
        </w:rPr>
        <w:t>IN THE PLAY’S CHICAGO-PREMIERE PRODUCTION THIS FALL</w:t>
      </w:r>
      <w:r w:rsidR="00C27B9B">
        <w:rPr>
          <w:rFonts w:ascii="Franklin Gothic Book" w:hAnsi="Franklin Gothic Book" w:cs="Arial"/>
          <w:b/>
          <w:color w:val="000000"/>
          <w:sz w:val="22"/>
          <w:szCs w:val="22"/>
        </w:rPr>
        <w:t>**</w:t>
      </w:r>
      <w:r w:rsidR="00BD3B0A">
        <w:rPr>
          <w:rFonts w:ascii="Franklin Gothic Book" w:hAnsi="Franklin Gothic Book" w:cs="Arial"/>
          <w:b/>
          <w:color w:val="000000"/>
          <w:sz w:val="22"/>
          <w:szCs w:val="22"/>
        </w:rPr>
        <w:t>*</w:t>
      </w:r>
    </w:p>
    <w:bookmarkEnd w:id="0"/>
    <w:p w14:paraId="1A54FA29" w14:textId="77777777" w:rsidR="005D1DA4" w:rsidRPr="003C230D" w:rsidRDefault="005D1DA4" w:rsidP="00117B7A">
      <w:pPr>
        <w:rPr>
          <w:rFonts w:ascii="Franklin Gothic Book" w:hAnsi="Franklin Gothic Book" w:cs="Arial"/>
          <w:b/>
          <w:color w:val="000000"/>
          <w:sz w:val="22"/>
          <w:szCs w:val="22"/>
        </w:rPr>
      </w:pPr>
    </w:p>
    <w:bookmarkEnd w:id="1"/>
    <w:p w14:paraId="7E7F2D52" w14:textId="39F0CEF3" w:rsidR="00445750" w:rsidRDefault="00A3620F" w:rsidP="00445750">
      <w:pPr>
        <w:rPr>
          <w:rFonts w:ascii="Franklin Gothic Book" w:hAnsi="Franklin Gothic Book"/>
          <w:color w:val="000000"/>
          <w:sz w:val="22"/>
          <w:szCs w:val="22"/>
          <w:u w:val="single"/>
          <w:shd w:val="clear" w:color="auto" w:fill="FFFFFF"/>
        </w:rPr>
      </w:pPr>
      <w:r w:rsidRPr="003C230D">
        <w:rPr>
          <w:rFonts w:ascii="Franklin Gothic Book" w:hAnsi="Franklin Gothic Book" w:cs="Arial"/>
          <w:sz w:val="22"/>
          <w:szCs w:val="22"/>
        </w:rPr>
        <w:t>(Chicago, IL</w:t>
      </w:r>
      <w:r w:rsidR="00A93BFD" w:rsidRPr="003C230D">
        <w:rPr>
          <w:rFonts w:ascii="Franklin Gothic Book" w:hAnsi="Franklin Gothic Book" w:cs="Arial"/>
          <w:sz w:val="22"/>
          <w:szCs w:val="22"/>
        </w:rPr>
        <w:t>)</w:t>
      </w:r>
      <w:r w:rsidR="003A49F2" w:rsidRPr="003C230D">
        <w:rPr>
          <w:rFonts w:ascii="Franklin Gothic Book" w:hAnsi="Franklin Gothic Book" w:cs="Arial"/>
          <w:sz w:val="22"/>
          <w:szCs w:val="22"/>
        </w:rPr>
        <w:t xml:space="preserve"> </w:t>
      </w:r>
      <w:r w:rsidR="00C9511C">
        <w:rPr>
          <w:rFonts w:ascii="Franklin Gothic Book" w:hAnsi="Franklin Gothic Book" w:cs="Arial"/>
          <w:sz w:val="22"/>
          <w:szCs w:val="22"/>
        </w:rPr>
        <w:t xml:space="preserve">Goodman Theatre Artistic Director </w:t>
      </w:r>
      <w:r w:rsidR="00C9511C" w:rsidRPr="00C9511C">
        <w:rPr>
          <w:rFonts w:ascii="Franklin Gothic Book" w:hAnsi="Franklin Gothic Book" w:cs="Arial"/>
          <w:b/>
          <w:bCs/>
          <w:sz w:val="22"/>
          <w:szCs w:val="22"/>
        </w:rPr>
        <w:t>Susan Booth</w:t>
      </w:r>
      <w:r w:rsidR="00C9511C">
        <w:rPr>
          <w:rFonts w:ascii="Franklin Gothic Book" w:hAnsi="Franklin Gothic Book" w:cs="Arial"/>
          <w:sz w:val="22"/>
          <w:szCs w:val="22"/>
        </w:rPr>
        <w:t xml:space="preserve"> and incoming Executive Director </w:t>
      </w:r>
      <w:r w:rsidR="00C9511C" w:rsidRPr="00C9511C">
        <w:rPr>
          <w:rFonts w:ascii="Franklin Gothic Book" w:hAnsi="Franklin Gothic Book" w:cs="Arial"/>
          <w:b/>
          <w:bCs/>
          <w:sz w:val="22"/>
          <w:szCs w:val="22"/>
        </w:rPr>
        <w:t>John Collins</w:t>
      </w:r>
      <w:r w:rsidR="00E14FFE">
        <w:rPr>
          <w:rFonts w:ascii="Franklin Gothic Book" w:hAnsi="Franklin Gothic Book" w:cs="Arial"/>
          <w:b/>
          <w:bCs/>
          <w:sz w:val="22"/>
          <w:szCs w:val="22"/>
        </w:rPr>
        <w:t xml:space="preserve"> </w:t>
      </w:r>
      <w:r w:rsidR="00BD3B0A">
        <w:rPr>
          <w:rFonts w:ascii="Franklin Gothic Book" w:hAnsi="Franklin Gothic Book" w:cs="Arial"/>
          <w:sz w:val="22"/>
          <w:szCs w:val="22"/>
        </w:rPr>
        <w:t>announce</w:t>
      </w:r>
      <w:r w:rsidR="005408F5">
        <w:rPr>
          <w:rFonts w:ascii="Franklin Gothic Book" w:hAnsi="Franklin Gothic Book" w:cs="Arial"/>
          <w:sz w:val="22"/>
          <w:szCs w:val="22"/>
        </w:rPr>
        <w:t xml:space="preserve"> </w:t>
      </w:r>
      <w:r w:rsidR="00BD3B0A">
        <w:rPr>
          <w:rFonts w:ascii="Franklin Gothic Book" w:hAnsi="Franklin Gothic Book" w:cs="Arial"/>
          <w:sz w:val="22"/>
          <w:szCs w:val="22"/>
        </w:rPr>
        <w:t xml:space="preserve">2024/2025 Season updates </w:t>
      </w:r>
      <w:r w:rsidR="000438FC">
        <w:rPr>
          <w:rFonts w:ascii="Franklin Gothic Book" w:hAnsi="Franklin Gothic Book" w:cs="Arial"/>
          <w:sz w:val="22"/>
          <w:szCs w:val="22"/>
        </w:rPr>
        <w:t>to the series in the</w:t>
      </w:r>
      <w:r w:rsidR="004264EE">
        <w:rPr>
          <w:rFonts w:ascii="Franklin Gothic Book" w:hAnsi="Franklin Gothic Book" w:cs="Arial"/>
          <w:sz w:val="22"/>
          <w:szCs w:val="22"/>
        </w:rPr>
        <w:t xml:space="preserve"> 350-seat flexible Owen Theatre. </w:t>
      </w:r>
      <w:r w:rsidR="00BD3B0A">
        <w:rPr>
          <w:rFonts w:ascii="Franklin Gothic Book" w:hAnsi="Franklin Gothic Book" w:cs="Arial"/>
          <w:sz w:val="22"/>
          <w:szCs w:val="22"/>
        </w:rPr>
        <w:t>The</w:t>
      </w:r>
      <w:r w:rsidR="00167FCD">
        <w:rPr>
          <w:rFonts w:ascii="Franklin Gothic Book" w:hAnsi="Franklin Gothic Book" w:cs="Arial"/>
          <w:sz w:val="22"/>
          <w:szCs w:val="22"/>
        </w:rPr>
        <w:t xml:space="preserve"> final production in the Owen </w:t>
      </w:r>
      <w:r w:rsidR="00BD3B0A">
        <w:rPr>
          <w:rFonts w:ascii="Franklin Gothic Book" w:hAnsi="Franklin Gothic Book" w:cs="Arial"/>
          <w:sz w:val="22"/>
          <w:szCs w:val="22"/>
        </w:rPr>
        <w:t>is</w:t>
      </w:r>
      <w:r w:rsidR="00D63E45">
        <w:rPr>
          <w:rFonts w:ascii="Franklin Gothic Book" w:hAnsi="Franklin Gothic Book" w:cs="Arial"/>
          <w:sz w:val="22"/>
          <w:szCs w:val="22"/>
        </w:rPr>
        <w:t xml:space="preserve"> </w:t>
      </w:r>
      <w:r w:rsidR="00167FCD" w:rsidRPr="00D63E45">
        <w:rPr>
          <w:rFonts w:ascii="Franklin Gothic Book" w:hAnsi="Franklin Gothic Book" w:cs="Arial"/>
          <w:b/>
          <w:bCs/>
          <w:sz w:val="22"/>
          <w:szCs w:val="22"/>
        </w:rPr>
        <w:t>Jordan Harrison</w:t>
      </w:r>
      <w:r w:rsidR="00BD3B0A">
        <w:rPr>
          <w:rFonts w:ascii="Franklin Gothic Book" w:hAnsi="Franklin Gothic Book" w:cs="Arial"/>
          <w:sz w:val="22"/>
          <w:szCs w:val="22"/>
        </w:rPr>
        <w:t xml:space="preserve">’s newest play, </w:t>
      </w:r>
      <w:r w:rsidR="00BD3B0A" w:rsidRPr="00BD3B0A">
        <w:rPr>
          <w:rFonts w:ascii="Franklin Gothic Book" w:hAnsi="Franklin Gothic Book" w:cs="Arial"/>
          <w:i/>
          <w:iCs/>
          <w:sz w:val="22"/>
          <w:szCs w:val="22"/>
        </w:rPr>
        <w:t>The Antiquities</w:t>
      </w:r>
      <w:r w:rsidR="00445750">
        <w:rPr>
          <w:rFonts w:ascii="Franklin Gothic Book" w:hAnsi="Franklin Gothic Book" w:cs="Arial"/>
          <w:sz w:val="22"/>
          <w:szCs w:val="22"/>
        </w:rPr>
        <w:t>—a</w:t>
      </w:r>
      <w:r w:rsidR="000446E0">
        <w:rPr>
          <w:rFonts w:ascii="Franklin Gothic Book" w:hAnsi="Franklin Gothic Book" w:cs="Arial"/>
          <w:sz w:val="22"/>
          <w:szCs w:val="22"/>
        </w:rPr>
        <w:t xml:space="preserve"> shocking </w:t>
      </w:r>
      <w:r w:rsidR="00D63E45">
        <w:rPr>
          <w:rFonts w:ascii="Franklin Gothic Book" w:hAnsi="Franklin Gothic Book" w:cs="Arial"/>
          <w:sz w:val="22"/>
          <w:szCs w:val="22"/>
        </w:rPr>
        <w:t xml:space="preserve">and transcendent portrait of the present, from the </w:t>
      </w:r>
      <w:r w:rsidR="0009753D">
        <w:rPr>
          <w:rFonts w:ascii="Franklin Gothic Book" w:hAnsi="Franklin Gothic Book" w:cs="Arial"/>
          <w:sz w:val="22"/>
          <w:szCs w:val="22"/>
        </w:rPr>
        <w:t>vantage point of the future</w:t>
      </w:r>
      <w:r w:rsidR="009E0DF5">
        <w:rPr>
          <w:rFonts w:ascii="Franklin Gothic Book" w:hAnsi="Franklin Gothic Book" w:cs="Arial"/>
          <w:sz w:val="22"/>
          <w:szCs w:val="22"/>
        </w:rPr>
        <w:t>. Th</w:t>
      </w:r>
      <w:r w:rsidR="000446E0">
        <w:rPr>
          <w:rFonts w:ascii="Franklin Gothic Book" w:hAnsi="Franklin Gothic Book" w:cs="Arial"/>
          <w:sz w:val="22"/>
          <w:szCs w:val="22"/>
        </w:rPr>
        <w:t>is</w:t>
      </w:r>
      <w:r w:rsidR="009E0DF5">
        <w:rPr>
          <w:rFonts w:ascii="Franklin Gothic Book" w:hAnsi="Franklin Gothic Book" w:cs="Arial"/>
          <w:sz w:val="22"/>
          <w:szCs w:val="22"/>
        </w:rPr>
        <w:t xml:space="preserve"> world-premiere production</w:t>
      </w:r>
      <w:r w:rsidR="000438FC">
        <w:rPr>
          <w:rFonts w:ascii="Franklin Gothic Book" w:hAnsi="Franklin Gothic Book" w:cs="Arial"/>
          <w:sz w:val="22"/>
          <w:szCs w:val="22"/>
        </w:rPr>
        <w:t xml:space="preserve"> </w:t>
      </w:r>
      <w:r w:rsidR="0012667E">
        <w:rPr>
          <w:rFonts w:ascii="Franklin Gothic Book" w:hAnsi="Franklin Gothic Book" w:cs="Arial"/>
          <w:sz w:val="22"/>
          <w:szCs w:val="22"/>
        </w:rPr>
        <w:t>appears May 3 – June 1, 2025</w:t>
      </w:r>
      <w:r w:rsidR="000438FC">
        <w:rPr>
          <w:rFonts w:ascii="Franklin Gothic Book" w:hAnsi="Franklin Gothic Book" w:cs="Arial"/>
          <w:sz w:val="22"/>
          <w:szCs w:val="22"/>
        </w:rPr>
        <w:t xml:space="preserve">, </w:t>
      </w:r>
      <w:r w:rsidR="009E0DF5">
        <w:rPr>
          <w:rFonts w:ascii="Franklin Gothic Book" w:hAnsi="Franklin Gothic Book" w:cs="Arial"/>
          <w:sz w:val="22"/>
          <w:szCs w:val="22"/>
        </w:rPr>
        <w:t xml:space="preserve">co-produced </w:t>
      </w:r>
      <w:r w:rsidR="00445750">
        <w:rPr>
          <w:rFonts w:ascii="Franklin Gothic Book" w:hAnsi="Franklin Gothic Book" w:cs="Arial"/>
          <w:sz w:val="22"/>
          <w:szCs w:val="22"/>
        </w:rPr>
        <w:t>with Playwrights Horizons</w:t>
      </w:r>
      <w:r w:rsidR="000438FC">
        <w:rPr>
          <w:rFonts w:ascii="Franklin Gothic Book" w:hAnsi="Franklin Gothic Book" w:cs="Arial"/>
          <w:sz w:val="22"/>
          <w:szCs w:val="22"/>
        </w:rPr>
        <w:t xml:space="preserve"> (</w:t>
      </w:r>
      <w:r w:rsidR="000446E0">
        <w:rPr>
          <w:rFonts w:ascii="Franklin Gothic Book" w:hAnsi="Franklin Gothic Book" w:cs="Arial"/>
          <w:sz w:val="22"/>
          <w:szCs w:val="22"/>
        </w:rPr>
        <w:t>where Harrison’s Pulitzer Prize</w:t>
      </w:r>
      <w:r w:rsidR="0009753D">
        <w:rPr>
          <w:rFonts w:ascii="Franklin Gothic Book" w:hAnsi="Franklin Gothic Book" w:cs="Arial"/>
          <w:sz w:val="22"/>
          <w:szCs w:val="22"/>
        </w:rPr>
        <w:t xml:space="preserve"> finalist</w:t>
      </w:r>
      <w:r w:rsidR="000446E0">
        <w:rPr>
          <w:rFonts w:ascii="Franklin Gothic Book" w:hAnsi="Franklin Gothic Book" w:cs="Arial"/>
          <w:sz w:val="22"/>
          <w:szCs w:val="22"/>
        </w:rPr>
        <w:t xml:space="preserve"> </w:t>
      </w:r>
      <w:r w:rsidR="000446E0" w:rsidRPr="000446E0">
        <w:rPr>
          <w:rFonts w:ascii="Franklin Gothic Book" w:hAnsi="Franklin Gothic Book" w:cs="Arial"/>
          <w:i/>
          <w:iCs/>
          <w:sz w:val="22"/>
          <w:szCs w:val="22"/>
        </w:rPr>
        <w:t>Marjorie Prime</w:t>
      </w:r>
      <w:r w:rsidR="000446E0">
        <w:rPr>
          <w:rFonts w:ascii="Franklin Gothic Book" w:hAnsi="Franklin Gothic Book" w:cs="Arial"/>
          <w:sz w:val="22"/>
          <w:szCs w:val="22"/>
        </w:rPr>
        <w:t xml:space="preserve"> debuted</w:t>
      </w:r>
      <w:r w:rsidR="000438FC">
        <w:rPr>
          <w:rFonts w:ascii="Franklin Gothic Book" w:hAnsi="Franklin Gothic Book" w:cs="Arial"/>
          <w:sz w:val="22"/>
          <w:szCs w:val="22"/>
        </w:rPr>
        <w:t>)</w:t>
      </w:r>
      <w:r w:rsidR="00445750">
        <w:rPr>
          <w:rFonts w:ascii="Franklin Gothic Book" w:hAnsi="Franklin Gothic Book" w:cs="Arial"/>
          <w:sz w:val="22"/>
          <w:szCs w:val="22"/>
        </w:rPr>
        <w:t xml:space="preserve"> and the Vineyard Theater. </w:t>
      </w:r>
      <w:bookmarkStart w:id="12" w:name="_Hlk129708086"/>
      <w:bookmarkStart w:id="13" w:name="_Hlk162357449"/>
      <w:r w:rsidR="00BD3B0A">
        <w:rPr>
          <w:rFonts w:ascii="Franklin Gothic Book" w:hAnsi="Franklin Gothic Book" w:cs="Arial"/>
          <w:sz w:val="22"/>
          <w:szCs w:val="22"/>
        </w:rPr>
        <w:t xml:space="preserve">In addition, casting for the previously announced </w:t>
      </w:r>
      <w:r w:rsidR="00BD3B0A" w:rsidRPr="00BD3B0A">
        <w:rPr>
          <w:rFonts w:ascii="Franklin Gothic Book" w:hAnsi="Franklin Gothic Book" w:cs="Arial"/>
          <w:i/>
          <w:iCs/>
          <w:sz w:val="22"/>
          <w:szCs w:val="22"/>
        </w:rPr>
        <w:t>Primary Trust</w:t>
      </w:r>
      <w:r w:rsidR="00BD3B0A">
        <w:rPr>
          <w:rFonts w:ascii="Franklin Gothic Book" w:hAnsi="Franklin Gothic Book" w:cs="Arial"/>
          <w:sz w:val="22"/>
          <w:szCs w:val="22"/>
        </w:rPr>
        <w:t xml:space="preserve"> is set as the Goodman congratulates playwright </w:t>
      </w:r>
      <w:r w:rsidR="00BD3B0A" w:rsidRPr="004264EE">
        <w:rPr>
          <w:rFonts w:ascii="Franklin Gothic Book" w:hAnsi="Franklin Gothic Book" w:cs="Arial"/>
          <w:b/>
          <w:bCs/>
          <w:sz w:val="22"/>
          <w:szCs w:val="22"/>
        </w:rPr>
        <w:t>Eboni Booth</w:t>
      </w:r>
      <w:r w:rsidR="00BD3B0A">
        <w:rPr>
          <w:rFonts w:ascii="Franklin Gothic Book" w:hAnsi="Franklin Gothic Book" w:cs="Arial"/>
          <w:sz w:val="22"/>
          <w:szCs w:val="22"/>
        </w:rPr>
        <w:t xml:space="preserve"> on clinching the 2024 Pulitzer Prize for Drama</w:t>
      </w:r>
      <w:r w:rsidR="0012667E">
        <w:rPr>
          <w:rFonts w:ascii="Franklin Gothic Book" w:hAnsi="Franklin Gothic Book" w:cs="Arial"/>
          <w:sz w:val="22"/>
          <w:szCs w:val="22"/>
        </w:rPr>
        <w:t xml:space="preserve"> for her play</w:t>
      </w:r>
      <w:r w:rsidR="00BD3B0A">
        <w:rPr>
          <w:rFonts w:ascii="Franklin Gothic Book" w:hAnsi="Franklin Gothic Book" w:cs="Arial"/>
          <w:sz w:val="22"/>
          <w:szCs w:val="22"/>
        </w:rPr>
        <w:t xml:space="preserve">: </w:t>
      </w:r>
      <w:r w:rsidR="00BD3B0A" w:rsidRPr="00D63E45">
        <w:rPr>
          <w:rFonts w:ascii="Franklin Gothic Book" w:hAnsi="Franklin Gothic Book" w:cs="Arial"/>
          <w:b/>
          <w:bCs/>
          <w:sz w:val="22"/>
          <w:szCs w:val="22"/>
        </w:rPr>
        <w:t>Namir Smallwood</w:t>
      </w:r>
      <w:r w:rsidR="00BD3B0A">
        <w:rPr>
          <w:rFonts w:ascii="Franklin Gothic Book" w:hAnsi="Franklin Gothic Book" w:cs="Arial"/>
          <w:sz w:val="22"/>
          <w:szCs w:val="22"/>
        </w:rPr>
        <w:t xml:space="preserve"> will star as Kenn</w:t>
      </w:r>
      <w:r w:rsidR="000438FC">
        <w:rPr>
          <w:rFonts w:ascii="Franklin Gothic Book" w:hAnsi="Franklin Gothic Book" w:cs="Arial"/>
          <w:sz w:val="22"/>
          <w:szCs w:val="22"/>
        </w:rPr>
        <w:t>eth</w:t>
      </w:r>
      <w:r w:rsidR="0012667E">
        <w:rPr>
          <w:rFonts w:ascii="Franklin Gothic Book" w:hAnsi="Franklin Gothic Book" w:cs="Arial"/>
          <w:sz w:val="22"/>
          <w:szCs w:val="22"/>
        </w:rPr>
        <w:t xml:space="preserve"> in the </w:t>
      </w:r>
      <w:r w:rsidR="000438FC">
        <w:rPr>
          <w:rFonts w:ascii="Franklin Gothic Book" w:hAnsi="Franklin Gothic Book" w:cs="Arial"/>
          <w:sz w:val="22"/>
          <w:szCs w:val="22"/>
        </w:rPr>
        <w:t xml:space="preserve">Goodman’s </w:t>
      </w:r>
      <w:r w:rsidR="0012667E">
        <w:rPr>
          <w:rFonts w:ascii="Franklin Gothic Book" w:hAnsi="Franklin Gothic Book" w:cs="Arial"/>
          <w:sz w:val="22"/>
          <w:szCs w:val="22"/>
        </w:rPr>
        <w:t xml:space="preserve">Chicago-premiere production, </w:t>
      </w:r>
      <w:r w:rsidR="00BD3B0A">
        <w:rPr>
          <w:rFonts w:ascii="Franklin Gothic Book" w:hAnsi="Franklin Gothic Book" w:cs="Arial"/>
          <w:sz w:val="22"/>
          <w:szCs w:val="22"/>
        </w:rPr>
        <w:t xml:space="preserve">October 5 – November 3, 2024. </w:t>
      </w:r>
      <w:r w:rsidR="00445750" w:rsidRPr="003C230D">
        <w:rPr>
          <w:rFonts w:ascii="Franklin Gothic Book" w:hAnsi="Franklin Gothic Book"/>
          <w:color w:val="000000"/>
          <w:sz w:val="22"/>
          <w:szCs w:val="22"/>
          <w:u w:val="single"/>
          <w:shd w:val="clear" w:color="auto" w:fill="FFFFFF"/>
        </w:rPr>
        <w:t>The</w:t>
      </w:r>
      <w:r w:rsidR="00445750">
        <w:rPr>
          <w:rFonts w:ascii="Franklin Gothic Book" w:hAnsi="Franklin Gothic Book"/>
          <w:color w:val="000000"/>
          <w:sz w:val="22"/>
          <w:szCs w:val="22"/>
          <w:u w:val="single"/>
          <w:shd w:val="clear" w:color="auto" w:fill="FFFFFF"/>
        </w:rPr>
        <w:t xml:space="preserve"> Goodman’s</w:t>
      </w:r>
      <w:r w:rsidR="00445750" w:rsidRPr="003C230D">
        <w:rPr>
          <w:rFonts w:ascii="Franklin Gothic Book" w:hAnsi="Franklin Gothic Book"/>
          <w:color w:val="000000"/>
          <w:sz w:val="22"/>
          <w:szCs w:val="22"/>
          <w:u w:val="single"/>
          <w:shd w:val="clear" w:color="auto" w:fill="FFFFFF"/>
        </w:rPr>
        <w:t xml:space="preserve"> 2024/2025 Season begins September 2024 and continues through August 2025. Memberships, including flexible packages, are available for purchase starting at $48</w:t>
      </w:r>
      <w:r w:rsidR="00445750">
        <w:rPr>
          <w:rFonts w:ascii="Franklin Gothic Book" w:hAnsi="Franklin Gothic Book"/>
          <w:color w:val="000000"/>
          <w:sz w:val="22"/>
          <w:szCs w:val="22"/>
          <w:u w:val="single"/>
          <w:shd w:val="clear" w:color="auto" w:fill="FFFFFF"/>
        </w:rPr>
        <w:t xml:space="preserve">; call </w:t>
      </w:r>
      <w:r w:rsidR="00445750" w:rsidRPr="003C230D">
        <w:rPr>
          <w:rFonts w:ascii="Franklin Gothic Book" w:hAnsi="Franklin Gothic Book"/>
          <w:color w:val="000000"/>
          <w:sz w:val="22"/>
          <w:szCs w:val="22"/>
          <w:u w:val="single"/>
          <w:shd w:val="clear" w:color="auto" w:fill="FFFFFF"/>
        </w:rPr>
        <w:t>312.443.3800 or visit GoodmanTheatre.org/Connect. Single tickets go on sale for select productions beginning in July</w:t>
      </w:r>
      <w:bookmarkEnd w:id="12"/>
      <w:bookmarkEnd w:id="13"/>
      <w:r w:rsidR="00445750" w:rsidRPr="003C230D">
        <w:rPr>
          <w:rFonts w:ascii="Franklin Gothic Book" w:hAnsi="Franklin Gothic Book"/>
          <w:color w:val="000000"/>
          <w:sz w:val="22"/>
          <w:szCs w:val="22"/>
          <w:u w:val="single"/>
          <w:shd w:val="clear" w:color="auto" w:fill="FFFFFF"/>
        </w:rPr>
        <w:t>.</w:t>
      </w:r>
    </w:p>
    <w:p w14:paraId="65839E7C" w14:textId="77777777" w:rsidR="00347394" w:rsidRDefault="00347394" w:rsidP="00B7344A">
      <w:pPr>
        <w:rPr>
          <w:rFonts w:ascii="Franklin Gothic Book" w:eastAsia="Franklin Gothic Book" w:hAnsi="Franklin Gothic Book" w:cs="Franklin Gothic Book"/>
          <w:color w:val="000000" w:themeColor="text1"/>
          <w:sz w:val="22"/>
          <w:szCs w:val="22"/>
        </w:rPr>
      </w:pPr>
    </w:p>
    <w:p w14:paraId="21677F0A" w14:textId="5699D0C5" w:rsidR="00B7344A" w:rsidRDefault="00347394" w:rsidP="00B7344A">
      <w:pPr>
        <w:rPr>
          <w:rFonts w:ascii="Franklin Gothic Book" w:hAnsi="Franklin Gothic Book" w:cs="Arial"/>
          <w:sz w:val="22"/>
          <w:szCs w:val="22"/>
        </w:rPr>
      </w:pPr>
      <w:r>
        <w:rPr>
          <w:rFonts w:ascii="Franklin Gothic Book" w:hAnsi="Franklin Gothic Book" w:cs="Arial"/>
          <w:sz w:val="22"/>
          <w:szCs w:val="22"/>
        </w:rPr>
        <w:t>The world-premiere of</w:t>
      </w:r>
      <w:r w:rsidR="0012667E">
        <w:rPr>
          <w:rFonts w:ascii="Franklin Gothic Book" w:hAnsi="Franklin Gothic Book" w:cs="Arial"/>
          <w:sz w:val="22"/>
          <w:szCs w:val="22"/>
        </w:rPr>
        <w:t xml:space="preserve"> Jordan Harrison’s</w:t>
      </w:r>
      <w:r>
        <w:rPr>
          <w:rFonts w:ascii="Franklin Gothic Book" w:hAnsi="Franklin Gothic Book" w:cs="Arial"/>
          <w:sz w:val="22"/>
          <w:szCs w:val="22"/>
        </w:rPr>
        <w:t xml:space="preserve"> </w:t>
      </w:r>
      <w:r w:rsidRPr="00347394">
        <w:rPr>
          <w:rFonts w:ascii="Franklin Gothic Book" w:hAnsi="Franklin Gothic Book" w:cs="Arial"/>
          <w:b/>
          <w:bCs/>
          <w:i/>
          <w:iCs/>
          <w:sz w:val="22"/>
          <w:szCs w:val="22"/>
        </w:rPr>
        <w:t>The Antiquities</w:t>
      </w:r>
      <w:r w:rsidRPr="00167FCD">
        <w:rPr>
          <w:rFonts w:ascii="Franklin Gothic Book" w:hAnsi="Franklin Gothic Book" w:cs="Arial"/>
          <w:sz w:val="22"/>
          <w:szCs w:val="22"/>
        </w:rPr>
        <w:t xml:space="preserve"> </w:t>
      </w:r>
      <w:r w:rsidR="0009753D">
        <w:rPr>
          <w:rFonts w:ascii="Franklin Gothic Book" w:hAnsi="Franklin Gothic Book" w:cs="Arial"/>
          <w:sz w:val="22"/>
          <w:szCs w:val="22"/>
        </w:rPr>
        <w:t xml:space="preserve">jumps across time, taking human society to, and beyond, its conclusion. </w:t>
      </w:r>
      <w:r>
        <w:rPr>
          <w:rFonts w:ascii="Franklin Gothic Book" w:hAnsi="Franklin Gothic Book" w:cs="Arial"/>
          <w:sz w:val="22"/>
          <w:szCs w:val="22"/>
        </w:rPr>
        <w:t>At the</w:t>
      </w:r>
      <w:r w:rsidR="00B7344A" w:rsidRPr="00B7344A">
        <w:rPr>
          <w:rFonts w:ascii="Franklin Gothic Book" w:hAnsi="Franklin Gothic Book" w:cs="Arial"/>
          <w:sz w:val="22"/>
          <w:szCs w:val="22"/>
        </w:rPr>
        <w:t xml:space="preserve"> Museum of Late Human Antiquities, the curators are fiercely committed to bringing a lost civilization to life again: What were humans really like? What did they wear, what did they eat, how did they die out? By casting us into the far future, Harrison’s new play </w:t>
      </w:r>
      <w:r>
        <w:rPr>
          <w:rFonts w:ascii="Franklin Gothic Book" w:hAnsi="Franklin Gothic Book" w:cs="Arial"/>
          <w:sz w:val="22"/>
          <w:szCs w:val="22"/>
        </w:rPr>
        <w:t>gives us an</w:t>
      </w:r>
      <w:r w:rsidR="00B7344A" w:rsidRPr="00B7344A">
        <w:rPr>
          <w:rFonts w:ascii="Franklin Gothic Book" w:hAnsi="Franklin Gothic Book" w:cs="Arial"/>
          <w:sz w:val="22"/>
          <w:szCs w:val="22"/>
        </w:rPr>
        <w:t xml:space="preserve"> uncanny view of the present moment, as we straddle the analog world that was and the post-human world to come. </w:t>
      </w:r>
    </w:p>
    <w:p w14:paraId="5CF327C4" w14:textId="77777777" w:rsidR="00F27265" w:rsidRDefault="00F27265" w:rsidP="00B7344A">
      <w:pPr>
        <w:rPr>
          <w:rFonts w:ascii="Franklin Gothic Book" w:hAnsi="Franklin Gothic Book" w:cs="Arial"/>
          <w:sz w:val="22"/>
          <w:szCs w:val="22"/>
        </w:rPr>
      </w:pPr>
    </w:p>
    <w:p w14:paraId="452A5F23" w14:textId="01132D0B" w:rsidR="00F27265" w:rsidRDefault="0009753D" w:rsidP="00F27265">
      <w:pPr>
        <w:rPr>
          <w:rFonts w:ascii="Franklin Gothic Book" w:hAnsi="Franklin Gothic Book" w:cs="Arial"/>
          <w:sz w:val="22"/>
          <w:szCs w:val="22"/>
        </w:rPr>
      </w:pPr>
      <w:r>
        <w:rPr>
          <w:rFonts w:ascii="Franklin Gothic Book" w:hAnsi="Franklin Gothic Book" w:cs="Arial"/>
          <w:sz w:val="22"/>
          <w:szCs w:val="22"/>
        </w:rPr>
        <w:t xml:space="preserve">In addition to </w:t>
      </w:r>
      <w:r w:rsidRPr="0009753D">
        <w:rPr>
          <w:rFonts w:ascii="Franklin Gothic Book" w:hAnsi="Franklin Gothic Book" w:cs="Arial"/>
          <w:i/>
          <w:iCs/>
          <w:sz w:val="22"/>
          <w:szCs w:val="22"/>
        </w:rPr>
        <w:t>Marjorie Prime</w:t>
      </w:r>
      <w:r>
        <w:rPr>
          <w:rFonts w:ascii="Franklin Gothic Book" w:hAnsi="Franklin Gothic Book" w:cs="Arial"/>
          <w:sz w:val="22"/>
          <w:szCs w:val="22"/>
        </w:rPr>
        <w:t xml:space="preserve">, </w:t>
      </w:r>
      <w:r w:rsidRPr="0009753D">
        <w:rPr>
          <w:rFonts w:ascii="Franklin Gothic Book" w:hAnsi="Franklin Gothic Book" w:cs="Arial"/>
          <w:b/>
          <w:bCs/>
          <w:sz w:val="22"/>
          <w:szCs w:val="22"/>
        </w:rPr>
        <w:t xml:space="preserve">Jordan </w:t>
      </w:r>
      <w:r w:rsidR="00F27265" w:rsidRPr="0009753D">
        <w:rPr>
          <w:rFonts w:ascii="Franklin Gothic Book" w:hAnsi="Franklin Gothic Book" w:cs="Arial"/>
          <w:b/>
          <w:bCs/>
          <w:sz w:val="22"/>
          <w:szCs w:val="22"/>
        </w:rPr>
        <w:t>Harrison</w:t>
      </w:r>
      <w:r w:rsidR="00F27265">
        <w:rPr>
          <w:rFonts w:ascii="Franklin Gothic Book" w:hAnsi="Franklin Gothic Book" w:cs="Arial"/>
          <w:sz w:val="22"/>
          <w:szCs w:val="22"/>
        </w:rPr>
        <w:t xml:space="preserve">’s credits include </w:t>
      </w:r>
      <w:r w:rsidRPr="0009753D">
        <w:rPr>
          <w:rFonts w:ascii="Franklin Gothic Book" w:hAnsi="Franklin Gothic Book" w:cs="Arial"/>
          <w:i/>
          <w:iCs/>
          <w:sz w:val="22"/>
          <w:szCs w:val="22"/>
        </w:rPr>
        <w:t>Log Cabin</w:t>
      </w:r>
      <w:r>
        <w:rPr>
          <w:rFonts w:ascii="Franklin Gothic Book" w:hAnsi="Franklin Gothic Book" w:cs="Arial"/>
          <w:sz w:val="22"/>
          <w:szCs w:val="22"/>
        </w:rPr>
        <w:t xml:space="preserve">, </w:t>
      </w:r>
      <w:r w:rsidRPr="0009753D">
        <w:rPr>
          <w:rFonts w:ascii="Franklin Gothic Book" w:hAnsi="Franklin Gothic Book" w:cs="Arial"/>
          <w:i/>
          <w:iCs/>
          <w:sz w:val="22"/>
          <w:szCs w:val="22"/>
        </w:rPr>
        <w:t>Amazons and Their Men</w:t>
      </w:r>
      <w:r>
        <w:rPr>
          <w:rFonts w:ascii="Franklin Gothic Book" w:hAnsi="Franklin Gothic Book" w:cs="Arial"/>
          <w:sz w:val="22"/>
          <w:szCs w:val="22"/>
        </w:rPr>
        <w:t xml:space="preserve"> and </w:t>
      </w:r>
      <w:r w:rsidRPr="0009753D">
        <w:rPr>
          <w:rFonts w:ascii="Franklin Gothic Book" w:hAnsi="Franklin Gothic Book" w:cs="Arial"/>
          <w:i/>
          <w:iCs/>
          <w:sz w:val="22"/>
          <w:szCs w:val="22"/>
        </w:rPr>
        <w:t>The Amateurs</w:t>
      </w:r>
      <w:r>
        <w:rPr>
          <w:rFonts w:ascii="Franklin Gothic Book" w:hAnsi="Franklin Gothic Book" w:cs="Arial"/>
          <w:sz w:val="22"/>
          <w:szCs w:val="22"/>
        </w:rPr>
        <w:t xml:space="preserve">, among others. His TV work includes three seasons of the Netflix </w:t>
      </w:r>
      <w:proofErr w:type="gramStart"/>
      <w:r>
        <w:rPr>
          <w:rFonts w:ascii="Franklin Gothic Book" w:hAnsi="Franklin Gothic Book" w:cs="Arial"/>
          <w:sz w:val="22"/>
          <w:szCs w:val="22"/>
        </w:rPr>
        <w:t>hit,</w:t>
      </w:r>
      <w:proofErr w:type="gramEnd"/>
      <w:r>
        <w:rPr>
          <w:rFonts w:ascii="Franklin Gothic Book" w:hAnsi="Franklin Gothic Book" w:cs="Arial"/>
          <w:sz w:val="22"/>
          <w:szCs w:val="22"/>
        </w:rPr>
        <w:t xml:space="preserve"> </w:t>
      </w:r>
      <w:r w:rsidRPr="0009753D">
        <w:rPr>
          <w:rFonts w:ascii="Franklin Gothic Book" w:hAnsi="Franklin Gothic Book" w:cs="Arial"/>
          <w:i/>
          <w:iCs/>
          <w:sz w:val="22"/>
          <w:szCs w:val="22"/>
        </w:rPr>
        <w:t>Orange is the New Black</w:t>
      </w:r>
      <w:r>
        <w:rPr>
          <w:rFonts w:ascii="Franklin Gothic Book" w:hAnsi="Franklin Gothic Book" w:cs="Arial"/>
          <w:sz w:val="22"/>
          <w:szCs w:val="22"/>
        </w:rPr>
        <w:t xml:space="preserve">. </w:t>
      </w:r>
      <w:r w:rsidR="0012667E">
        <w:rPr>
          <w:rFonts w:ascii="Franklin Gothic Book" w:hAnsi="Franklin Gothic Book" w:cs="Arial"/>
          <w:sz w:val="22"/>
          <w:szCs w:val="22"/>
        </w:rPr>
        <w:t xml:space="preserve">In </w:t>
      </w:r>
      <w:r w:rsidR="0012667E" w:rsidRPr="0012667E">
        <w:rPr>
          <w:rFonts w:ascii="Franklin Gothic Book" w:hAnsi="Franklin Gothic Book" w:cs="Arial"/>
          <w:i/>
          <w:iCs/>
          <w:sz w:val="22"/>
          <w:szCs w:val="22"/>
        </w:rPr>
        <w:t>Marjorie Prime</w:t>
      </w:r>
      <w:r w:rsidR="0012667E">
        <w:rPr>
          <w:rFonts w:ascii="Franklin Gothic Book" w:hAnsi="Franklin Gothic Book" w:cs="Arial"/>
          <w:sz w:val="22"/>
          <w:szCs w:val="22"/>
        </w:rPr>
        <w:t>’s 2015 production at Playwrights Horizons,</w:t>
      </w:r>
      <w:r w:rsidR="00F27265" w:rsidRPr="00F27265">
        <w:rPr>
          <w:rFonts w:ascii="Franklin Gothic Book" w:hAnsi="Franklin Gothic Book" w:cs="Arial"/>
          <w:sz w:val="22"/>
          <w:szCs w:val="22"/>
        </w:rPr>
        <w:t xml:space="preserve"> Harrison’s </w:t>
      </w:r>
      <w:r w:rsidR="00F27265" w:rsidRPr="00F27265">
        <w:rPr>
          <w:rFonts w:ascii="Arial" w:hAnsi="Arial" w:cs="Arial"/>
          <w:sz w:val="22"/>
          <w:szCs w:val="22"/>
        </w:rPr>
        <w:t>​</w:t>
      </w:r>
      <w:proofErr w:type="gramStart"/>
      <w:r w:rsidR="00F27265" w:rsidRPr="00F27265">
        <w:rPr>
          <w:rFonts w:ascii="Arial" w:hAnsi="Arial" w:cs="Arial"/>
          <w:sz w:val="22"/>
          <w:szCs w:val="22"/>
        </w:rPr>
        <w:t>​</w:t>
      </w:r>
      <w:r w:rsidR="00F27265" w:rsidRPr="00F27265">
        <w:rPr>
          <w:rFonts w:ascii="Franklin Gothic Book" w:hAnsi="Franklin Gothic Book" w:cs="Franklin Gothic Book"/>
          <w:sz w:val="22"/>
          <w:szCs w:val="22"/>
        </w:rPr>
        <w:t>”</w:t>
      </w:r>
      <w:r w:rsidR="00F27265" w:rsidRPr="00F27265">
        <w:rPr>
          <w:rFonts w:ascii="Franklin Gothic Book" w:hAnsi="Franklin Gothic Book" w:cs="Arial"/>
          <w:sz w:val="22"/>
          <w:szCs w:val="22"/>
        </w:rPr>
        <w:t>elegant</w:t>
      </w:r>
      <w:proofErr w:type="gramEnd"/>
      <w:r w:rsidR="00F27265" w:rsidRPr="00F27265">
        <w:rPr>
          <w:rFonts w:ascii="Franklin Gothic Book" w:hAnsi="Franklin Gothic Book" w:cs="Arial"/>
          <w:sz w:val="22"/>
          <w:szCs w:val="22"/>
        </w:rPr>
        <w:t>, thoughtful and quietly unsettling drama</w:t>
      </w:r>
      <w:r w:rsidR="00F27265" w:rsidRPr="00F27265">
        <w:rPr>
          <w:rFonts w:ascii="Franklin Gothic Book" w:hAnsi="Franklin Gothic Book" w:cs="Franklin Gothic Book"/>
          <w:sz w:val="22"/>
          <w:szCs w:val="22"/>
        </w:rPr>
        <w:t>”</w:t>
      </w:r>
      <w:r w:rsidR="00F27265" w:rsidRPr="00F27265">
        <w:rPr>
          <w:rFonts w:ascii="Franklin Gothic Book" w:hAnsi="Franklin Gothic Book" w:cs="Arial"/>
          <w:sz w:val="22"/>
          <w:szCs w:val="22"/>
        </w:rPr>
        <w:t xml:space="preserve"> was</w:t>
      </w:r>
      <w:r w:rsidR="0012667E">
        <w:rPr>
          <w:rFonts w:ascii="Franklin Gothic Book" w:hAnsi="Franklin Gothic Book" w:cs="Arial"/>
          <w:sz w:val="22"/>
          <w:szCs w:val="22"/>
        </w:rPr>
        <w:t xml:space="preserve"> hailed as</w:t>
      </w:r>
      <w:r w:rsidR="00F27265" w:rsidRPr="00F27265">
        <w:rPr>
          <w:rFonts w:ascii="Franklin Gothic Book" w:hAnsi="Franklin Gothic Book" w:cs="Arial"/>
          <w:sz w:val="22"/>
          <w:szCs w:val="22"/>
        </w:rPr>
        <w:t xml:space="preserve"> </w:t>
      </w:r>
      <w:r w:rsidR="00F27265" w:rsidRPr="00F27265">
        <w:rPr>
          <w:rFonts w:ascii="Franklin Gothic Book" w:hAnsi="Franklin Gothic Book" w:cs="Franklin Gothic Book"/>
          <w:sz w:val="22"/>
          <w:szCs w:val="22"/>
        </w:rPr>
        <w:t>“</w:t>
      </w:r>
      <w:r w:rsidR="00F27265" w:rsidRPr="00F27265">
        <w:rPr>
          <w:rFonts w:ascii="Franklin Gothic Book" w:hAnsi="Franklin Gothic Book" w:cs="Arial"/>
          <w:sz w:val="22"/>
          <w:szCs w:val="22"/>
        </w:rPr>
        <w:t>a rumination on technology that fits right into the current spate of essays and news articles about the rise of robots in our lives</w:t>
      </w:r>
      <w:r w:rsidR="00F27265" w:rsidRPr="00F27265">
        <w:rPr>
          <w:rFonts w:ascii="Franklin Gothic Book" w:hAnsi="Franklin Gothic Book" w:cs="Franklin Gothic Book"/>
          <w:sz w:val="22"/>
          <w:szCs w:val="22"/>
        </w:rPr>
        <w:t>…</w:t>
      </w:r>
      <w:r w:rsidR="00F27265" w:rsidRPr="00F27265">
        <w:rPr>
          <w:rFonts w:ascii="Franklin Gothic Book" w:hAnsi="Franklin Gothic Book" w:cs="Arial"/>
          <w:sz w:val="22"/>
          <w:szCs w:val="22"/>
        </w:rPr>
        <w:t>[that] keeps developing in your head, like a photographic negative, long after you</w:t>
      </w:r>
      <w:r w:rsidR="00F27265" w:rsidRPr="00F27265">
        <w:rPr>
          <w:rFonts w:ascii="Franklin Gothic Book" w:hAnsi="Franklin Gothic Book" w:cs="Franklin Gothic Book"/>
          <w:sz w:val="22"/>
          <w:szCs w:val="22"/>
        </w:rPr>
        <w:t>’</w:t>
      </w:r>
      <w:r w:rsidR="00F27265" w:rsidRPr="00F27265">
        <w:rPr>
          <w:rFonts w:ascii="Franklin Gothic Book" w:hAnsi="Franklin Gothic Book" w:cs="Arial"/>
          <w:sz w:val="22"/>
          <w:szCs w:val="22"/>
        </w:rPr>
        <w:t>ve seen it</w:t>
      </w:r>
      <w:r w:rsidR="00F27265" w:rsidRPr="00F27265">
        <w:rPr>
          <w:rFonts w:ascii="Franklin Gothic Book" w:hAnsi="Franklin Gothic Book" w:cs="Franklin Gothic Book"/>
          <w:sz w:val="22"/>
          <w:szCs w:val="22"/>
        </w:rPr>
        <w:t>” </w:t>
      </w:r>
      <w:r w:rsidR="00F27265" w:rsidRPr="00F27265">
        <w:rPr>
          <w:rFonts w:ascii="Franklin Gothic Book" w:hAnsi="Franklin Gothic Book" w:cs="Arial"/>
          <w:sz w:val="22"/>
          <w:szCs w:val="22"/>
        </w:rPr>
        <w:t>(</w:t>
      </w:r>
      <w:r w:rsidR="00F27265" w:rsidRPr="00F27265">
        <w:rPr>
          <w:rFonts w:ascii="Franklin Gothic Book" w:hAnsi="Franklin Gothic Book" w:cs="Arial"/>
          <w:i/>
          <w:iCs/>
          <w:sz w:val="22"/>
          <w:szCs w:val="22"/>
        </w:rPr>
        <w:t>The New York Times</w:t>
      </w:r>
      <w:r w:rsidR="00F27265" w:rsidRPr="00F27265">
        <w:rPr>
          <w:rFonts w:ascii="Franklin Gothic Book" w:hAnsi="Franklin Gothic Book" w:cs="Arial"/>
          <w:sz w:val="22"/>
          <w:szCs w:val="22"/>
        </w:rPr>
        <w:t xml:space="preserve">). </w:t>
      </w:r>
      <w:r w:rsidR="0012667E">
        <w:rPr>
          <w:rFonts w:ascii="Franklin Gothic Book" w:hAnsi="Franklin Gothic Book" w:cs="Arial"/>
          <w:sz w:val="22"/>
          <w:szCs w:val="22"/>
        </w:rPr>
        <w:t>Over the past decade</w:t>
      </w:r>
      <w:r w:rsidR="00F27265" w:rsidRPr="00F27265">
        <w:rPr>
          <w:rFonts w:ascii="Franklin Gothic Book" w:hAnsi="Franklin Gothic Book" w:cs="Arial"/>
          <w:sz w:val="22"/>
          <w:szCs w:val="22"/>
        </w:rPr>
        <w:t xml:space="preserve">, those “essays and news articles” speculating on the future of AI have become </w:t>
      </w:r>
      <w:r w:rsidR="0012667E">
        <w:rPr>
          <w:rFonts w:ascii="Franklin Gothic Book" w:hAnsi="Franklin Gothic Book" w:cs="Arial"/>
          <w:sz w:val="22"/>
          <w:szCs w:val="22"/>
        </w:rPr>
        <w:t>our</w:t>
      </w:r>
      <w:r w:rsidR="00F27265" w:rsidRPr="00F27265">
        <w:rPr>
          <w:rFonts w:ascii="Franklin Gothic Book" w:hAnsi="Franklin Gothic Book" w:cs="Arial"/>
          <w:sz w:val="22"/>
          <w:szCs w:val="22"/>
        </w:rPr>
        <w:t xml:space="preserve"> present, with the recent implementation of countless technologies, </w:t>
      </w:r>
      <w:r w:rsidR="00F27265" w:rsidRPr="00F27265">
        <w:rPr>
          <w:rFonts w:ascii="Franklin Gothic Book" w:hAnsi="Franklin Gothic Book" w:cs="Arial"/>
          <w:i/>
          <w:iCs/>
          <w:sz w:val="22"/>
          <w:szCs w:val="22"/>
        </w:rPr>
        <w:t xml:space="preserve">The Antiquities </w:t>
      </w:r>
      <w:r w:rsidR="00F27265" w:rsidRPr="00F27265">
        <w:rPr>
          <w:rFonts w:ascii="Franklin Gothic Book" w:hAnsi="Franklin Gothic Book" w:cs="Arial"/>
          <w:sz w:val="22"/>
          <w:szCs w:val="22"/>
        </w:rPr>
        <w:t xml:space="preserve">accordingly expands Harrison’s examination of what this means for human life. </w:t>
      </w:r>
      <w:r w:rsidR="0012667E">
        <w:rPr>
          <w:rFonts w:ascii="Franklin Gothic Book" w:hAnsi="Franklin Gothic Book" w:cs="Arial"/>
          <w:sz w:val="22"/>
          <w:szCs w:val="22"/>
        </w:rPr>
        <w:t xml:space="preserve">A co-production </w:t>
      </w:r>
      <w:r w:rsidR="00F27265" w:rsidRPr="00F27265">
        <w:rPr>
          <w:rFonts w:ascii="Franklin Gothic Book" w:hAnsi="Franklin Gothic Book" w:cs="Arial"/>
          <w:sz w:val="22"/>
          <w:szCs w:val="22"/>
        </w:rPr>
        <w:t>with</w:t>
      </w:r>
      <w:r w:rsidR="0012667E">
        <w:rPr>
          <w:rFonts w:ascii="Franklin Gothic Book" w:hAnsi="Franklin Gothic Book" w:cs="Arial"/>
          <w:sz w:val="22"/>
          <w:szCs w:val="22"/>
        </w:rPr>
        <w:t xml:space="preserve"> </w:t>
      </w:r>
      <w:r w:rsidR="0012667E" w:rsidRPr="000438FC">
        <w:rPr>
          <w:rFonts w:ascii="Franklin Gothic Book" w:hAnsi="Franklin Gothic Book" w:cs="Arial"/>
          <w:sz w:val="22"/>
          <w:szCs w:val="22"/>
        </w:rPr>
        <w:t>Playwrights Horizons and</w:t>
      </w:r>
      <w:r w:rsidR="00F27265" w:rsidRPr="00F27265">
        <w:rPr>
          <w:rFonts w:ascii="Franklin Gothic Book" w:hAnsi="Franklin Gothic Book" w:cs="Arial"/>
          <w:sz w:val="22"/>
          <w:szCs w:val="22"/>
        </w:rPr>
        <w:t xml:space="preserve"> Vineyard Theatre</w:t>
      </w:r>
      <w:r w:rsidR="0012667E" w:rsidRPr="000438FC">
        <w:rPr>
          <w:rFonts w:ascii="Franklin Gothic Book" w:hAnsi="Franklin Gothic Book" w:cs="Arial"/>
          <w:sz w:val="22"/>
          <w:szCs w:val="22"/>
        </w:rPr>
        <w:t>.</w:t>
      </w:r>
    </w:p>
    <w:p w14:paraId="1522C57D" w14:textId="77777777" w:rsidR="00F27265" w:rsidRDefault="00F27265" w:rsidP="00F27265">
      <w:pPr>
        <w:rPr>
          <w:rFonts w:ascii="Franklin Gothic Book" w:hAnsi="Franklin Gothic Book" w:cs="Arial"/>
          <w:sz w:val="22"/>
          <w:szCs w:val="22"/>
        </w:rPr>
      </w:pPr>
    </w:p>
    <w:p w14:paraId="40ECEB43" w14:textId="05A9FAA1" w:rsidR="0012667E" w:rsidRDefault="00C932CB" w:rsidP="0012667E">
      <w:pPr>
        <w:rPr>
          <w:rFonts w:ascii="Franklin Gothic Book" w:eastAsia="Franklin Gothic Book" w:hAnsi="Franklin Gothic Book" w:cs="Franklin Gothic Book"/>
          <w:color w:val="000000" w:themeColor="text1"/>
          <w:sz w:val="22"/>
          <w:szCs w:val="22"/>
        </w:rPr>
      </w:pPr>
      <w:r>
        <w:rPr>
          <w:rFonts w:ascii="Franklin Gothic Book" w:hAnsi="Franklin Gothic Book" w:cs="Arial"/>
          <w:sz w:val="22"/>
          <w:szCs w:val="22"/>
        </w:rPr>
        <w:t xml:space="preserve">The Goodman also announces that </w:t>
      </w:r>
      <w:r w:rsidRPr="00C932CB">
        <w:rPr>
          <w:rFonts w:ascii="Franklin Gothic Book" w:hAnsi="Franklin Gothic Book" w:cs="Arial"/>
          <w:b/>
          <w:bCs/>
          <w:sz w:val="22"/>
          <w:szCs w:val="22"/>
        </w:rPr>
        <w:t>Namir Smallwood</w:t>
      </w:r>
      <w:r>
        <w:rPr>
          <w:rFonts w:ascii="Franklin Gothic Book" w:hAnsi="Franklin Gothic Book" w:cs="Arial"/>
          <w:sz w:val="22"/>
          <w:szCs w:val="22"/>
        </w:rPr>
        <w:t xml:space="preserve"> will star in the Chicago-premiere production of the 2024 Pulitzer Prize-winning play </w:t>
      </w:r>
      <w:r w:rsidR="000438FC" w:rsidRPr="00677790">
        <w:rPr>
          <w:rFonts w:ascii="Franklin Gothic Book" w:eastAsia="Franklin Gothic Book" w:hAnsi="Franklin Gothic Book" w:cs="Franklin Gothic Book"/>
          <w:b/>
          <w:bCs/>
          <w:i/>
          <w:iCs/>
          <w:color w:val="000000" w:themeColor="text1"/>
          <w:sz w:val="22"/>
          <w:szCs w:val="22"/>
        </w:rPr>
        <w:t>Primary Trust</w:t>
      </w:r>
      <w:r>
        <w:rPr>
          <w:rFonts w:ascii="Franklin Gothic Book" w:eastAsia="Franklin Gothic Book" w:hAnsi="Franklin Gothic Book" w:cs="Franklin Gothic Book"/>
          <w:color w:val="000000" w:themeColor="text1"/>
          <w:sz w:val="22"/>
          <w:szCs w:val="22"/>
        </w:rPr>
        <w:t xml:space="preserve"> by </w:t>
      </w:r>
      <w:r w:rsidRPr="00C932CB">
        <w:rPr>
          <w:rFonts w:ascii="Franklin Gothic Book" w:eastAsia="Franklin Gothic Book" w:hAnsi="Franklin Gothic Book" w:cs="Franklin Gothic Book"/>
          <w:b/>
          <w:bCs/>
          <w:color w:val="000000" w:themeColor="text1"/>
          <w:sz w:val="22"/>
          <w:szCs w:val="22"/>
        </w:rPr>
        <w:t>Eboni Booth</w:t>
      </w:r>
      <w:r>
        <w:rPr>
          <w:rFonts w:ascii="Franklin Gothic Book" w:eastAsia="Franklin Gothic Book" w:hAnsi="Franklin Gothic Book" w:cs="Franklin Gothic Book"/>
          <w:color w:val="000000" w:themeColor="text1"/>
          <w:sz w:val="22"/>
          <w:szCs w:val="22"/>
        </w:rPr>
        <w:t>,</w:t>
      </w:r>
      <w:r w:rsidR="000438FC">
        <w:rPr>
          <w:rFonts w:ascii="Franklin Gothic Book" w:eastAsia="Franklin Gothic Book" w:hAnsi="Franklin Gothic Book" w:cs="Franklin Gothic Book"/>
          <w:color w:val="000000" w:themeColor="text1"/>
          <w:sz w:val="22"/>
          <w:szCs w:val="22"/>
        </w:rPr>
        <w:t xml:space="preserve"> a</w:t>
      </w:r>
      <w:r w:rsidR="0012667E" w:rsidRPr="003C230D">
        <w:rPr>
          <w:rFonts w:ascii="Franklin Gothic Book" w:eastAsia="Franklin Gothic Book" w:hAnsi="Franklin Gothic Book" w:cs="Franklin Gothic Book"/>
          <w:color w:val="000000" w:themeColor="text1"/>
          <w:sz w:val="22"/>
          <w:szCs w:val="22"/>
        </w:rPr>
        <w:t>n open-hearted, “utterly absorbing, very funny, darn near perfect play” (</w:t>
      </w:r>
      <w:r w:rsidR="0012667E" w:rsidRPr="003C230D">
        <w:rPr>
          <w:rFonts w:ascii="Franklin Gothic Book" w:eastAsia="Franklin Gothic Book" w:hAnsi="Franklin Gothic Book" w:cs="Franklin Gothic Book"/>
          <w:i/>
          <w:color w:val="000000" w:themeColor="text1"/>
          <w:sz w:val="22"/>
          <w:szCs w:val="22"/>
        </w:rPr>
        <w:t>The Daily Beast</w:t>
      </w:r>
      <w:r w:rsidR="0012667E" w:rsidRPr="003C230D">
        <w:rPr>
          <w:rFonts w:ascii="Franklin Gothic Book" w:eastAsia="Franklin Gothic Book" w:hAnsi="Franklin Gothic Book" w:cs="Franklin Gothic Book"/>
          <w:color w:val="000000" w:themeColor="text1"/>
          <w:sz w:val="22"/>
          <w:szCs w:val="22"/>
        </w:rPr>
        <w:t>)</w:t>
      </w:r>
      <w:r w:rsidR="000438FC">
        <w:rPr>
          <w:rFonts w:ascii="Franklin Gothic Book" w:eastAsia="Franklin Gothic Book" w:hAnsi="Franklin Gothic Book" w:cs="Franklin Gothic Book"/>
          <w:color w:val="000000" w:themeColor="text1"/>
          <w:sz w:val="22"/>
          <w:szCs w:val="22"/>
        </w:rPr>
        <w:t xml:space="preserve">, </w:t>
      </w:r>
      <w:r w:rsidR="0012667E">
        <w:rPr>
          <w:rFonts w:ascii="Franklin Gothic Book" w:eastAsia="Franklin Gothic Book" w:hAnsi="Franklin Gothic Book" w:cs="Franklin Gothic Book"/>
          <w:color w:val="000000" w:themeColor="text1"/>
          <w:sz w:val="22"/>
          <w:szCs w:val="22"/>
        </w:rPr>
        <w:t xml:space="preserve">centers on </w:t>
      </w:r>
      <w:r w:rsidR="0012667E" w:rsidRPr="003C230D">
        <w:rPr>
          <w:rFonts w:ascii="Franklin Gothic Book" w:eastAsia="Franklin Gothic Book" w:hAnsi="Franklin Gothic Book" w:cs="Franklin Gothic Book"/>
          <w:color w:val="000000" w:themeColor="text1"/>
          <w:sz w:val="22"/>
          <w:szCs w:val="22"/>
        </w:rPr>
        <w:t>Kenneth</w:t>
      </w:r>
      <w:r w:rsidR="0012667E">
        <w:rPr>
          <w:rFonts w:ascii="Franklin Gothic Book" w:eastAsia="Franklin Gothic Book" w:hAnsi="Franklin Gothic Book" w:cs="Franklin Gothic Book"/>
          <w:color w:val="000000" w:themeColor="text1"/>
          <w:sz w:val="22"/>
          <w:szCs w:val="22"/>
        </w:rPr>
        <w:t>—</w:t>
      </w:r>
      <w:r w:rsidR="0012667E" w:rsidRPr="003C230D">
        <w:rPr>
          <w:rFonts w:ascii="Franklin Gothic Book" w:eastAsia="Franklin Gothic Book" w:hAnsi="Franklin Gothic Book" w:cs="Franklin Gothic Book"/>
          <w:color w:val="000000" w:themeColor="text1"/>
          <w:sz w:val="22"/>
          <w:szCs w:val="22"/>
        </w:rPr>
        <w:t xml:space="preserve">a 38-year-old longtime bookstore worker, who is perfectly content with his after-work routine: a </w:t>
      </w:r>
      <w:proofErr w:type="spellStart"/>
      <w:r w:rsidR="0012667E" w:rsidRPr="003C230D">
        <w:rPr>
          <w:rFonts w:ascii="Franklin Gothic Book" w:eastAsia="Franklin Gothic Book" w:hAnsi="Franklin Gothic Book" w:cs="Franklin Gothic Book"/>
          <w:color w:val="000000" w:themeColor="text1"/>
          <w:sz w:val="22"/>
          <w:szCs w:val="22"/>
        </w:rPr>
        <w:t>mai</w:t>
      </w:r>
      <w:proofErr w:type="spellEnd"/>
      <w:r w:rsidR="0012667E" w:rsidRPr="003C230D">
        <w:rPr>
          <w:rFonts w:ascii="Franklin Gothic Book" w:eastAsia="Franklin Gothic Book" w:hAnsi="Franklin Gothic Book" w:cs="Franklin Gothic Book"/>
          <w:color w:val="000000" w:themeColor="text1"/>
          <w:sz w:val="22"/>
          <w:szCs w:val="22"/>
        </w:rPr>
        <w:t xml:space="preserve"> tai (or two) at the local tiki bar. But when his employer decides to close the store, Kenneth must also turn the page and choose a new direction—including some daring steps into a world he has evaded. </w:t>
      </w:r>
    </w:p>
    <w:p w14:paraId="0F02816E" w14:textId="77777777" w:rsidR="0012667E" w:rsidRDefault="0012667E" w:rsidP="0012667E">
      <w:pPr>
        <w:rPr>
          <w:rFonts w:ascii="Franklin Gothic Book" w:eastAsia="Franklin Gothic Book" w:hAnsi="Franklin Gothic Book" w:cs="Franklin Gothic Book"/>
          <w:color w:val="000000" w:themeColor="text1"/>
          <w:sz w:val="22"/>
          <w:szCs w:val="22"/>
        </w:rPr>
      </w:pPr>
    </w:p>
    <w:p w14:paraId="1A8172BC" w14:textId="5F4AD96D" w:rsidR="00B7344A" w:rsidRDefault="0012667E" w:rsidP="00B7344A">
      <w:pPr>
        <w:rPr>
          <w:rFonts w:ascii="Franklin Gothic Book" w:eastAsia="Franklin Gothic Book" w:hAnsi="Franklin Gothic Book" w:cs="Franklin Gothic Book"/>
          <w:color w:val="000000" w:themeColor="text1"/>
          <w:sz w:val="22"/>
          <w:szCs w:val="22"/>
        </w:rPr>
      </w:pPr>
      <w:r w:rsidRPr="000438FC">
        <w:rPr>
          <w:rFonts w:ascii="Franklin Gothic Book" w:eastAsia="Franklin Gothic Book" w:hAnsi="Franklin Gothic Book" w:cs="Franklin Gothic Book"/>
          <w:color w:val="000000" w:themeColor="text1"/>
          <w:sz w:val="22"/>
          <w:szCs w:val="22"/>
        </w:rPr>
        <w:t>Smallwood</w:t>
      </w:r>
      <w:r w:rsidR="00C932CB">
        <w:rPr>
          <w:rFonts w:ascii="Franklin Gothic Book" w:eastAsia="Franklin Gothic Book" w:hAnsi="Franklin Gothic Book" w:cs="Franklin Gothic Book"/>
          <w:color w:val="000000" w:themeColor="text1"/>
          <w:sz w:val="22"/>
          <w:szCs w:val="22"/>
        </w:rPr>
        <w:t xml:space="preserve"> is</w:t>
      </w:r>
      <w:r>
        <w:rPr>
          <w:rFonts w:ascii="Franklin Gothic Book" w:eastAsia="Franklin Gothic Book" w:hAnsi="Franklin Gothic Book" w:cs="Franklin Gothic Book"/>
          <w:color w:val="000000" w:themeColor="text1"/>
          <w:sz w:val="22"/>
          <w:szCs w:val="22"/>
        </w:rPr>
        <w:t xml:space="preserve"> a company</w:t>
      </w:r>
      <w:r w:rsidRPr="018DB5D6">
        <w:rPr>
          <w:rFonts w:ascii="Franklin Gothic Book" w:eastAsia="Franklin Gothic Book" w:hAnsi="Franklin Gothic Book" w:cs="Franklin Gothic Book"/>
          <w:color w:val="000000" w:themeColor="text1"/>
          <w:sz w:val="22"/>
          <w:szCs w:val="22"/>
        </w:rPr>
        <w:t xml:space="preserve"> member at Steppenwolf Theatre Company</w:t>
      </w:r>
      <w:r>
        <w:rPr>
          <w:rFonts w:ascii="Franklin Gothic Book" w:eastAsia="Franklin Gothic Book" w:hAnsi="Franklin Gothic Book" w:cs="Franklin Gothic Book"/>
          <w:color w:val="000000" w:themeColor="text1"/>
          <w:sz w:val="22"/>
          <w:szCs w:val="22"/>
        </w:rPr>
        <w:t xml:space="preserve"> whose</w:t>
      </w:r>
      <w:r w:rsidRPr="018DB5D6">
        <w:rPr>
          <w:rFonts w:ascii="Franklin Gothic Book" w:eastAsia="Franklin Gothic Book" w:hAnsi="Franklin Gothic Book" w:cs="Franklin Gothic Book"/>
          <w:color w:val="000000" w:themeColor="text1"/>
          <w:sz w:val="22"/>
          <w:szCs w:val="22"/>
        </w:rPr>
        <w:t xml:space="preserve"> recent </w:t>
      </w:r>
      <w:r>
        <w:rPr>
          <w:rFonts w:ascii="Franklin Gothic Book" w:eastAsia="Franklin Gothic Book" w:hAnsi="Franklin Gothic Book" w:cs="Franklin Gothic Book"/>
          <w:color w:val="000000" w:themeColor="text1"/>
          <w:sz w:val="22"/>
          <w:szCs w:val="22"/>
        </w:rPr>
        <w:t>television</w:t>
      </w:r>
      <w:r w:rsidRPr="018DB5D6">
        <w:rPr>
          <w:rFonts w:ascii="Franklin Gothic Book" w:eastAsia="Franklin Gothic Book" w:hAnsi="Franklin Gothic Book" w:cs="Franklin Gothic Book"/>
          <w:color w:val="000000" w:themeColor="text1"/>
          <w:sz w:val="22"/>
          <w:szCs w:val="22"/>
        </w:rPr>
        <w:t xml:space="preserve"> credits include </w:t>
      </w:r>
      <w:r w:rsidRPr="018DB5D6">
        <w:rPr>
          <w:rFonts w:ascii="Franklin Gothic Book" w:eastAsia="Franklin Gothic Book" w:hAnsi="Franklin Gothic Book" w:cs="Franklin Gothic Book"/>
          <w:i/>
          <w:iCs/>
          <w:color w:val="000000" w:themeColor="text1"/>
          <w:sz w:val="22"/>
          <w:szCs w:val="22"/>
        </w:rPr>
        <w:t xml:space="preserve">Elementary </w:t>
      </w:r>
      <w:r w:rsidRPr="018DB5D6">
        <w:rPr>
          <w:rFonts w:ascii="Franklin Gothic Book" w:eastAsia="Franklin Gothic Book" w:hAnsi="Franklin Gothic Book" w:cs="Franklin Gothic Book"/>
          <w:color w:val="000000" w:themeColor="text1"/>
          <w:sz w:val="22"/>
          <w:szCs w:val="22"/>
        </w:rPr>
        <w:t xml:space="preserve">(CBS), </w:t>
      </w:r>
      <w:r w:rsidRPr="018DB5D6">
        <w:rPr>
          <w:rFonts w:ascii="Franklin Gothic Book" w:eastAsia="Franklin Gothic Book" w:hAnsi="Franklin Gothic Book" w:cs="Franklin Gothic Book"/>
          <w:i/>
          <w:iCs/>
          <w:color w:val="000000" w:themeColor="text1"/>
          <w:sz w:val="22"/>
          <w:szCs w:val="22"/>
        </w:rPr>
        <w:t>Power Book IV: Force</w:t>
      </w:r>
      <w:r w:rsidRPr="018DB5D6">
        <w:rPr>
          <w:rFonts w:ascii="Franklin Gothic Book" w:eastAsia="Franklin Gothic Book" w:hAnsi="Franklin Gothic Book" w:cs="Franklin Gothic Book"/>
          <w:color w:val="000000" w:themeColor="text1"/>
          <w:sz w:val="22"/>
          <w:szCs w:val="22"/>
        </w:rPr>
        <w:t xml:space="preserve"> (Starz), </w:t>
      </w:r>
      <w:r w:rsidRPr="018DB5D6">
        <w:rPr>
          <w:rFonts w:ascii="Franklin Gothic Book" w:eastAsia="Franklin Gothic Book" w:hAnsi="Franklin Gothic Book" w:cs="Franklin Gothic Book"/>
          <w:i/>
          <w:iCs/>
          <w:color w:val="000000" w:themeColor="text1"/>
          <w:sz w:val="22"/>
          <w:szCs w:val="22"/>
        </w:rPr>
        <w:t>American Rust</w:t>
      </w:r>
      <w:r w:rsidRPr="018DB5D6">
        <w:rPr>
          <w:rFonts w:ascii="Franklin Gothic Book" w:eastAsia="Franklin Gothic Book" w:hAnsi="Franklin Gothic Book" w:cs="Franklin Gothic Book"/>
          <w:color w:val="000000" w:themeColor="text1"/>
          <w:sz w:val="22"/>
          <w:szCs w:val="22"/>
        </w:rPr>
        <w:t xml:space="preserve"> (Amazon Prime).</w:t>
      </w:r>
      <w:r w:rsidRPr="00723955">
        <w:rPr>
          <w:rFonts w:ascii="Franklin Gothic Book" w:eastAsia="Franklin Gothic Book" w:hAnsi="Franklin Gothic Book" w:cs="Franklin Gothic Book"/>
          <w:color w:val="000000" w:themeColor="text1"/>
          <w:sz w:val="22"/>
          <w:szCs w:val="22"/>
        </w:rPr>
        <w:t xml:space="preserve"> Chicago credits also include Victory Gardens, Northlight Theatre, The Gift Theatre and Writers' Theatre. New York credits include </w:t>
      </w:r>
      <w:r w:rsidRPr="004F2E97">
        <w:rPr>
          <w:rFonts w:ascii="Franklin Gothic Book" w:eastAsia="Franklin Gothic Book" w:hAnsi="Franklin Gothic Book" w:cs="Franklin Gothic Book"/>
          <w:i/>
          <w:iCs/>
          <w:color w:val="000000" w:themeColor="text1"/>
          <w:sz w:val="22"/>
          <w:szCs w:val="22"/>
        </w:rPr>
        <w:t>Pipeline</w:t>
      </w:r>
      <w:r w:rsidRPr="00723955">
        <w:rPr>
          <w:rFonts w:ascii="Franklin Gothic Book" w:eastAsia="Franklin Gothic Book" w:hAnsi="Franklin Gothic Book" w:cs="Franklin Gothic Book"/>
          <w:color w:val="000000" w:themeColor="text1"/>
          <w:sz w:val="22"/>
          <w:szCs w:val="22"/>
        </w:rPr>
        <w:t xml:space="preserve"> and </w:t>
      </w:r>
      <w:r w:rsidRPr="004F2E97">
        <w:rPr>
          <w:rFonts w:ascii="Franklin Gothic Book" w:eastAsia="Franklin Gothic Book" w:hAnsi="Franklin Gothic Book" w:cs="Franklin Gothic Book"/>
          <w:i/>
          <w:iCs/>
          <w:color w:val="000000" w:themeColor="text1"/>
          <w:sz w:val="22"/>
          <w:szCs w:val="22"/>
        </w:rPr>
        <w:t>Pass Over</w:t>
      </w:r>
      <w:r w:rsidRPr="00723955">
        <w:rPr>
          <w:rFonts w:ascii="Franklin Gothic Book" w:eastAsia="Franklin Gothic Book" w:hAnsi="Franklin Gothic Book" w:cs="Franklin Gothic Book"/>
          <w:color w:val="000000" w:themeColor="text1"/>
          <w:sz w:val="22"/>
          <w:szCs w:val="22"/>
        </w:rPr>
        <w:t xml:space="preserve"> at Lincoln Center and the Broadway production of </w:t>
      </w:r>
      <w:r w:rsidRPr="004F2E97">
        <w:rPr>
          <w:rFonts w:ascii="Franklin Gothic Book" w:eastAsia="Franklin Gothic Book" w:hAnsi="Franklin Gothic Book" w:cs="Franklin Gothic Book"/>
          <w:i/>
          <w:iCs/>
          <w:color w:val="000000" w:themeColor="text1"/>
          <w:sz w:val="22"/>
          <w:szCs w:val="22"/>
        </w:rPr>
        <w:t>Pass Over</w:t>
      </w:r>
      <w:r w:rsidRPr="00723955">
        <w:rPr>
          <w:rFonts w:ascii="Franklin Gothic Book" w:eastAsia="Franklin Gothic Book" w:hAnsi="Franklin Gothic Book" w:cs="Franklin Gothic Book"/>
          <w:color w:val="000000" w:themeColor="text1"/>
          <w:sz w:val="22"/>
          <w:szCs w:val="22"/>
        </w:rPr>
        <w:t xml:space="preserve">. He can also be seen on NBC TV’s </w:t>
      </w:r>
      <w:r w:rsidRPr="004F2E97">
        <w:rPr>
          <w:rFonts w:ascii="Franklin Gothic Book" w:eastAsia="Franklin Gothic Book" w:hAnsi="Franklin Gothic Book" w:cs="Franklin Gothic Book"/>
          <w:i/>
          <w:iCs/>
          <w:color w:val="000000" w:themeColor="text1"/>
          <w:sz w:val="22"/>
          <w:szCs w:val="22"/>
        </w:rPr>
        <w:t>Rounding</w:t>
      </w:r>
      <w:r w:rsidRPr="00723955">
        <w:rPr>
          <w:rFonts w:ascii="Franklin Gothic Book" w:eastAsia="Franklin Gothic Book" w:hAnsi="Franklin Gothic Book" w:cs="Franklin Gothic Book"/>
          <w:color w:val="000000" w:themeColor="text1"/>
          <w:sz w:val="22"/>
          <w:szCs w:val="22"/>
        </w:rPr>
        <w:t xml:space="preserve"> and </w:t>
      </w:r>
      <w:r w:rsidRPr="004F2E97">
        <w:rPr>
          <w:rFonts w:ascii="Franklin Gothic Book" w:eastAsia="Franklin Gothic Book" w:hAnsi="Franklin Gothic Book" w:cs="Franklin Gothic Book"/>
          <w:i/>
          <w:iCs/>
          <w:color w:val="000000" w:themeColor="text1"/>
          <w:sz w:val="22"/>
          <w:szCs w:val="22"/>
        </w:rPr>
        <w:t>Chicago Fire</w:t>
      </w:r>
      <w:r w:rsidRPr="00723955">
        <w:rPr>
          <w:rFonts w:ascii="Franklin Gothic Book" w:eastAsia="Franklin Gothic Book" w:hAnsi="Franklin Gothic Book" w:cs="Franklin Gothic Book"/>
          <w:color w:val="000000" w:themeColor="text1"/>
          <w:sz w:val="22"/>
          <w:szCs w:val="22"/>
        </w:rPr>
        <w:t xml:space="preserve">. </w:t>
      </w:r>
    </w:p>
    <w:p w14:paraId="23550C02" w14:textId="77777777" w:rsidR="000438FC" w:rsidRDefault="000438FC" w:rsidP="00B7344A">
      <w:pPr>
        <w:rPr>
          <w:rFonts w:ascii="Franklin Gothic Book" w:eastAsia="Franklin Gothic Book" w:hAnsi="Franklin Gothic Book" w:cs="Franklin Gothic Book"/>
          <w:color w:val="000000" w:themeColor="text1"/>
          <w:sz w:val="22"/>
          <w:szCs w:val="22"/>
        </w:rPr>
      </w:pPr>
    </w:p>
    <w:p w14:paraId="76FC21C5" w14:textId="26545D57" w:rsidR="0009753D" w:rsidRPr="000438FC" w:rsidRDefault="00C94DE3" w:rsidP="00B7344A">
      <w:pPr>
        <w:rPr>
          <w:rFonts w:ascii="Franklin Gothic Book" w:eastAsia="Franklin Gothic Book" w:hAnsi="Franklin Gothic Book" w:cs="Franklin Gothic Book"/>
          <w:color w:val="000000" w:themeColor="text1"/>
          <w:sz w:val="22"/>
          <w:szCs w:val="22"/>
        </w:rPr>
      </w:pPr>
      <w:r>
        <w:rPr>
          <w:rFonts w:ascii="Franklin Gothic Book" w:eastAsia="Franklin Gothic Book" w:hAnsi="Franklin Gothic Book" w:cs="Franklin Gothic Book"/>
          <w:color w:val="000000" w:themeColor="text1"/>
          <w:sz w:val="22"/>
          <w:szCs w:val="22"/>
        </w:rPr>
        <w:t xml:space="preserve">Playwright </w:t>
      </w:r>
      <w:r w:rsidR="00087F58" w:rsidRPr="00087F58">
        <w:rPr>
          <w:rFonts w:ascii="Franklin Gothic Book" w:eastAsia="Franklin Gothic Book" w:hAnsi="Franklin Gothic Book" w:cs="Franklin Gothic Book"/>
          <w:b/>
          <w:bCs/>
          <w:color w:val="000000" w:themeColor="text1"/>
          <w:sz w:val="22"/>
          <w:szCs w:val="22"/>
        </w:rPr>
        <w:t>Eboni Booth</w:t>
      </w:r>
      <w:r>
        <w:rPr>
          <w:rFonts w:ascii="Franklin Gothic Book" w:eastAsia="Franklin Gothic Book" w:hAnsi="Franklin Gothic Book" w:cs="Franklin Gothic Book"/>
          <w:color w:val="000000" w:themeColor="text1"/>
          <w:sz w:val="22"/>
          <w:szCs w:val="22"/>
        </w:rPr>
        <w:t xml:space="preserve">’s </w:t>
      </w:r>
      <w:r w:rsidR="00087F58" w:rsidRPr="00087F58">
        <w:rPr>
          <w:rFonts w:ascii="Franklin Gothic Book" w:eastAsia="Franklin Gothic Book" w:hAnsi="Franklin Gothic Book" w:cs="Franklin Gothic Book"/>
          <w:color w:val="000000" w:themeColor="text1"/>
          <w:sz w:val="22"/>
          <w:szCs w:val="22"/>
        </w:rPr>
        <w:t>plays include</w:t>
      </w:r>
      <w:r>
        <w:rPr>
          <w:rFonts w:ascii="Franklin Gothic Book" w:eastAsia="Franklin Gothic Book" w:hAnsi="Franklin Gothic Book" w:cs="Franklin Gothic Book"/>
          <w:color w:val="000000" w:themeColor="text1"/>
          <w:sz w:val="22"/>
          <w:szCs w:val="22"/>
        </w:rPr>
        <w:t xml:space="preserve"> the Pulitzer Prize-winning</w:t>
      </w:r>
      <w:r w:rsidR="00087F58" w:rsidRPr="00087F58">
        <w:rPr>
          <w:rFonts w:ascii="Franklin Gothic Book" w:eastAsia="Franklin Gothic Book" w:hAnsi="Franklin Gothic Book" w:cs="Franklin Gothic Book"/>
          <w:color w:val="000000" w:themeColor="text1"/>
          <w:sz w:val="22"/>
          <w:szCs w:val="22"/>
        </w:rPr>
        <w:t> </w:t>
      </w:r>
      <w:r w:rsidR="00087F58" w:rsidRPr="00087F58">
        <w:rPr>
          <w:rFonts w:ascii="Franklin Gothic Book" w:eastAsia="Franklin Gothic Book" w:hAnsi="Franklin Gothic Book" w:cs="Franklin Gothic Book"/>
          <w:i/>
          <w:iCs/>
          <w:color w:val="000000" w:themeColor="text1"/>
          <w:sz w:val="22"/>
          <w:szCs w:val="22"/>
        </w:rPr>
        <w:t>Primary Trust</w:t>
      </w:r>
      <w:r>
        <w:rPr>
          <w:rFonts w:ascii="Franklin Gothic Book" w:eastAsia="Franklin Gothic Book" w:hAnsi="Franklin Gothic Book" w:cs="Franklin Gothic Book"/>
          <w:i/>
          <w:iCs/>
          <w:color w:val="000000" w:themeColor="text1"/>
          <w:sz w:val="22"/>
          <w:szCs w:val="22"/>
        </w:rPr>
        <w:t xml:space="preserve"> </w:t>
      </w:r>
      <w:r w:rsidR="00087F58" w:rsidRPr="00087F58">
        <w:rPr>
          <w:rFonts w:ascii="Franklin Gothic Book" w:eastAsia="Franklin Gothic Book" w:hAnsi="Franklin Gothic Book" w:cs="Franklin Gothic Book"/>
          <w:color w:val="000000" w:themeColor="text1"/>
          <w:sz w:val="22"/>
          <w:szCs w:val="22"/>
        </w:rPr>
        <w:t>(Roundabout Theatre) and </w:t>
      </w:r>
      <w:r w:rsidR="00087F58" w:rsidRPr="00087F58">
        <w:rPr>
          <w:rFonts w:ascii="Franklin Gothic Book" w:eastAsia="Franklin Gothic Book" w:hAnsi="Franklin Gothic Book" w:cs="Franklin Gothic Book"/>
          <w:i/>
          <w:iCs/>
          <w:color w:val="000000" w:themeColor="text1"/>
          <w:sz w:val="22"/>
          <w:szCs w:val="22"/>
        </w:rPr>
        <w:t>Paris</w:t>
      </w:r>
      <w:r w:rsidR="00087F58" w:rsidRPr="00087F58">
        <w:rPr>
          <w:rFonts w:ascii="Franklin Gothic Book" w:eastAsia="Franklin Gothic Book" w:hAnsi="Franklin Gothic Book" w:cs="Franklin Gothic Book"/>
          <w:color w:val="000000" w:themeColor="text1"/>
          <w:sz w:val="22"/>
          <w:szCs w:val="22"/>
        </w:rPr>
        <w:t> (Atlantic Theater). For television, she has written for Hulu’s </w:t>
      </w:r>
      <w:r w:rsidR="00087F58" w:rsidRPr="00087F58">
        <w:rPr>
          <w:rFonts w:ascii="Franklin Gothic Book" w:eastAsia="Franklin Gothic Book" w:hAnsi="Franklin Gothic Book" w:cs="Franklin Gothic Book"/>
          <w:i/>
          <w:iCs/>
          <w:color w:val="000000" w:themeColor="text1"/>
          <w:sz w:val="22"/>
          <w:szCs w:val="22"/>
        </w:rPr>
        <w:t>We Were the Lucky Ones </w:t>
      </w:r>
      <w:r w:rsidR="00087F58" w:rsidRPr="00087F58">
        <w:rPr>
          <w:rFonts w:ascii="Franklin Gothic Book" w:eastAsia="Franklin Gothic Book" w:hAnsi="Franklin Gothic Book" w:cs="Franklin Gothic Book"/>
          <w:color w:val="000000" w:themeColor="text1"/>
          <w:sz w:val="22"/>
          <w:szCs w:val="22"/>
        </w:rPr>
        <w:t>and HBO Max’s </w:t>
      </w:r>
      <w:r w:rsidR="00087F58" w:rsidRPr="00087F58">
        <w:rPr>
          <w:rFonts w:ascii="Franklin Gothic Book" w:eastAsia="Franklin Gothic Book" w:hAnsi="Franklin Gothic Book" w:cs="Franklin Gothic Book"/>
          <w:i/>
          <w:iCs/>
          <w:color w:val="000000" w:themeColor="text1"/>
          <w:sz w:val="22"/>
          <w:szCs w:val="22"/>
        </w:rPr>
        <w:t>Julia</w:t>
      </w:r>
      <w:r w:rsidR="00087F58" w:rsidRPr="00087F58">
        <w:rPr>
          <w:rFonts w:ascii="Franklin Gothic Book" w:eastAsia="Franklin Gothic Book" w:hAnsi="Franklin Gothic Book" w:cs="Franklin Gothic Book"/>
          <w:color w:val="000000" w:themeColor="text1"/>
          <w:sz w:val="22"/>
          <w:szCs w:val="22"/>
        </w:rPr>
        <w:t>.</w:t>
      </w:r>
      <w:r w:rsidR="00087F58" w:rsidRPr="00087F58">
        <w:rPr>
          <w:rFonts w:ascii="Franklin Gothic Book" w:eastAsia="Franklin Gothic Book" w:hAnsi="Franklin Gothic Book" w:cs="Franklin Gothic Book"/>
          <w:i/>
          <w:iCs/>
          <w:color w:val="000000" w:themeColor="text1"/>
          <w:sz w:val="22"/>
          <w:szCs w:val="22"/>
        </w:rPr>
        <w:t> </w:t>
      </w:r>
      <w:r w:rsidR="00087F58" w:rsidRPr="00087F58">
        <w:rPr>
          <w:rFonts w:ascii="Franklin Gothic Book" w:eastAsia="Franklin Gothic Book" w:hAnsi="Franklin Gothic Book" w:cs="Franklin Gothic Book"/>
          <w:color w:val="000000" w:themeColor="text1"/>
          <w:sz w:val="22"/>
          <w:szCs w:val="22"/>
        </w:rPr>
        <w:t xml:space="preserve"> </w:t>
      </w:r>
      <w:r>
        <w:rPr>
          <w:rFonts w:ascii="Franklin Gothic Book" w:eastAsia="Franklin Gothic Book" w:hAnsi="Franklin Gothic Book" w:cs="Franklin Gothic Book"/>
          <w:color w:val="000000" w:themeColor="text1"/>
          <w:sz w:val="22"/>
          <w:szCs w:val="22"/>
        </w:rPr>
        <w:t xml:space="preserve">She </w:t>
      </w:r>
      <w:proofErr w:type="spellStart"/>
      <w:r w:rsidR="00087F58" w:rsidRPr="00087F58">
        <w:rPr>
          <w:rFonts w:ascii="Franklin Gothic Book" w:eastAsia="Franklin Gothic Book" w:hAnsi="Franklin Gothic Book" w:cs="Franklin Gothic Book"/>
          <w:color w:val="000000" w:themeColor="text1"/>
          <w:sz w:val="22"/>
          <w:szCs w:val="22"/>
        </w:rPr>
        <w:t>i</w:t>
      </w:r>
      <w:proofErr w:type="spellEnd"/>
      <w:r w:rsidR="00087F58" w:rsidRPr="00087F58">
        <w:rPr>
          <w:rFonts w:ascii="Franklin Gothic Book" w:eastAsia="Franklin Gothic Book" w:hAnsi="Franklin Gothic Book" w:cs="Franklin Gothic Book"/>
          <w:color w:val="000000" w:themeColor="text1"/>
          <w:sz w:val="22"/>
          <w:szCs w:val="22"/>
        </w:rPr>
        <w:t xml:space="preserve"> is a resident playwright at New Dramatists and the recipient of a Steinberg Playwright Award, a Helen Merrill Award for Playwriting, and a John Gassner award.</w:t>
      </w:r>
    </w:p>
    <w:bookmarkEnd w:id="2"/>
    <w:bookmarkEnd w:id="3"/>
    <w:bookmarkEnd w:id="4"/>
    <w:bookmarkEnd w:id="5"/>
    <w:bookmarkEnd w:id="6"/>
    <w:bookmarkEnd w:id="7"/>
    <w:bookmarkEnd w:id="8"/>
    <w:bookmarkEnd w:id="9"/>
    <w:bookmarkEnd w:id="10"/>
    <w:bookmarkEnd w:id="11"/>
    <w:p w14:paraId="5FA1609B" w14:textId="1DCCEF79" w:rsidR="00AD670D" w:rsidRPr="003C230D" w:rsidRDefault="00AD670D" w:rsidP="00AD670D">
      <w:pPr>
        <w:jc w:val="center"/>
        <w:rPr>
          <w:rFonts w:ascii="Franklin Gothic Book" w:hAnsi="Franklin Gothic Book" w:cs="Arial"/>
          <w:b/>
          <w:color w:val="FF0000"/>
          <w:sz w:val="22"/>
          <w:szCs w:val="22"/>
        </w:rPr>
      </w:pPr>
      <w:r w:rsidRPr="003C230D">
        <w:rPr>
          <w:rFonts w:ascii="Franklin Gothic Book" w:hAnsi="Franklin Gothic Book" w:cs="Arial"/>
          <w:b/>
          <w:color w:val="FF0000"/>
          <w:sz w:val="22"/>
          <w:szCs w:val="22"/>
        </w:rPr>
        <w:lastRenderedPageBreak/>
        <w:t xml:space="preserve">About the Productions in Goodman Theatre’s </w:t>
      </w:r>
      <w:r w:rsidRPr="003C230D">
        <w:rPr>
          <w:rFonts w:ascii="Franklin Gothic Book" w:hAnsi="Franklin Gothic Book" w:cs="Arial"/>
          <w:b/>
          <w:i/>
          <w:color w:val="FF0000"/>
          <w:sz w:val="22"/>
          <w:szCs w:val="22"/>
        </w:rPr>
        <w:t>202</w:t>
      </w:r>
      <w:r w:rsidR="00F41E4D" w:rsidRPr="003C230D">
        <w:rPr>
          <w:rFonts w:ascii="Franklin Gothic Book" w:hAnsi="Franklin Gothic Book" w:cs="Arial"/>
          <w:b/>
          <w:i/>
          <w:color w:val="FF0000"/>
          <w:sz w:val="22"/>
          <w:szCs w:val="22"/>
        </w:rPr>
        <w:t>4</w:t>
      </w:r>
      <w:r w:rsidRPr="003C230D">
        <w:rPr>
          <w:rFonts w:ascii="Franklin Gothic Book" w:hAnsi="Franklin Gothic Book" w:cs="Arial"/>
          <w:b/>
          <w:i/>
          <w:color w:val="FF0000"/>
          <w:sz w:val="22"/>
          <w:szCs w:val="22"/>
        </w:rPr>
        <w:t>/202</w:t>
      </w:r>
      <w:r w:rsidR="00F41E4D" w:rsidRPr="003C230D">
        <w:rPr>
          <w:rFonts w:ascii="Franklin Gothic Book" w:hAnsi="Franklin Gothic Book" w:cs="Arial"/>
          <w:b/>
          <w:i/>
          <w:color w:val="FF0000"/>
          <w:sz w:val="22"/>
          <w:szCs w:val="22"/>
        </w:rPr>
        <w:t>5</w:t>
      </w:r>
      <w:r w:rsidRPr="003C230D">
        <w:rPr>
          <w:rFonts w:ascii="Franklin Gothic Book" w:hAnsi="Franklin Gothic Book" w:cs="Arial"/>
          <w:b/>
          <w:i/>
          <w:color w:val="FF0000"/>
          <w:sz w:val="22"/>
          <w:szCs w:val="22"/>
        </w:rPr>
        <w:t xml:space="preserve"> Season</w:t>
      </w:r>
    </w:p>
    <w:p w14:paraId="4D03F0DA" w14:textId="77777777" w:rsidR="00AD670D" w:rsidRPr="003C230D" w:rsidRDefault="00AD670D" w:rsidP="00AD670D">
      <w:pPr>
        <w:jc w:val="center"/>
        <w:rPr>
          <w:rFonts w:ascii="Franklin Gothic Book" w:hAnsi="Franklin Gothic Book" w:cs="Arial"/>
          <w:b/>
          <w:i/>
          <w:color w:val="FF0000"/>
          <w:sz w:val="22"/>
          <w:szCs w:val="22"/>
        </w:rPr>
      </w:pPr>
      <w:r w:rsidRPr="003C230D">
        <w:rPr>
          <w:rFonts w:ascii="Franklin Gothic Book" w:hAnsi="Franklin Gothic Book" w:cs="Arial"/>
          <w:b/>
          <w:i/>
          <w:color w:val="FF0000"/>
          <w:sz w:val="22"/>
          <w:szCs w:val="22"/>
        </w:rPr>
        <w:t xml:space="preserve">Plays are listed in chronological order by </w:t>
      </w:r>
      <w:proofErr w:type="gramStart"/>
      <w:r w:rsidRPr="003C230D">
        <w:rPr>
          <w:rFonts w:ascii="Franklin Gothic Book" w:hAnsi="Franklin Gothic Book" w:cs="Arial"/>
          <w:b/>
          <w:i/>
          <w:color w:val="FF0000"/>
          <w:sz w:val="22"/>
          <w:szCs w:val="22"/>
        </w:rPr>
        <w:t>venue</w:t>
      </w:r>
      <w:proofErr w:type="gramEnd"/>
    </w:p>
    <w:p w14:paraId="2B3BAD2B" w14:textId="77777777" w:rsidR="00AD670D" w:rsidRPr="003C230D" w:rsidRDefault="00AD670D" w:rsidP="00AD670D">
      <w:pPr>
        <w:jc w:val="center"/>
        <w:rPr>
          <w:rFonts w:ascii="Franklin Gothic Book" w:hAnsi="Franklin Gothic Book"/>
          <w:sz w:val="22"/>
          <w:szCs w:val="22"/>
        </w:rPr>
      </w:pPr>
      <w:bookmarkStart w:id="14" w:name="_Hlk130386518"/>
    </w:p>
    <w:p w14:paraId="0736C634" w14:textId="2946CC2E" w:rsidR="005C7A23" w:rsidRPr="003C230D" w:rsidRDefault="005C7A23" w:rsidP="007E250F">
      <w:pPr>
        <w:pBdr>
          <w:top w:val="single" w:sz="4" w:space="1" w:color="auto"/>
          <w:left w:val="single" w:sz="4" w:space="4" w:color="auto"/>
          <w:bottom w:val="single" w:sz="4" w:space="1" w:color="auto"/>
          <w:right w:val="single" w:sz="4" w:space="4" w:color="auto"/>
        </w:pBdr>
        <w:rPr>
          <w:rFonts w:ascii="Franklin Gothic Book" w:hAnsi="Franklin Gothic Book"/>
          <w:bCs/>
          <w:iCs/>
          <w:color w:val="000000"/>
          <w:sz w:val="22"/>
          <w:szCs w:val="22"/>
          <w:shd w:val="clear" w:color="auto" w:fill="FFFFFF"/>
        </w:rPr>
      </w:pPr>
      <w:bookmarkStart w:id="15" w:name="_Hlk129629810"/>
      <w:r w:rsidRPr="003C230D">
        <w:rPr>
          <w:rFonts w:ascii="Franklin Gothic Book" w:hAnsi="Franklin Gothic Book"/>
          <w:bCs/>
          <w:iCs/>
          <w:color w:val="000000"/>
          <w:sz w:val="22"/>
          <w:szCs w:val="22"/>
          <w:shd w:val="clear" w:color="auto" w:fill="FFFFFF"/>
        </w:rPr>
        <w:t>The Goodman is grateful to Abbott Laboratories, Allstate Insurance Company, the Paul M. Angell Family Foundation, the Edgerton Foundation, Elizabeth Morse Charitable Trust, Northern Trust, and Winston &amp; Strawn LLP for their support of the 2024/2025 Season.</w:t>
      </w:r>
    </w:p>
    <w:p w14:paraId="6032E76B" w14:textId="77777777" w:rsidR="00023B68" w:rsidRDefault="00023B68" w:rsidP="00023B68">
      <w:pPr>
        <w:shd w:val="clear" w:color="auto" w:fill="FFFFFF"/>
        <w:contextualSpacing/>
        <w:rPr>
          <w:rFonts w:ascii="Franklin Gothic Book" w:hAnsi="Franklin Gothic Book" w:cs="Segoe UI"/>
          <w:b/>
          <w:bCs/>
          <w:iCs/>
          <w:color w:val="212121"/>
          <w:sz w:val="22"/>
          <w:szCs w:val="22"/>
        </w:rPr>
      </w:pPr>
      <w:bookmarkStart w:id="16" w:name="_Hlk48568463"/>
      <w:bookmarkEnd w:id="15"/>
      <w:bookmarkEnd w:id="14"/>
    </w:p>
    <w:p w14:paraId="7D37465A" w14:textId="5315E980" w:rsidR="00677790" w:rsidRDefault="00677790" w:rsidP="00677790">
      <w:pPr>
        <w:rPr>
          <w:rFonts w:ascii="Franklin Gothic Book" w:hAnsi="Franklin Gothic Book"/>
          <w:sz w:val="22"/>
          <w:szCs w:val="22"/>
        </w:rPr>
      </w:pPr>
      <w:r w:rsidRPr="003C230D">
        <w:rPr>
          <w:rFonts w:ascii="Franklin Gothic Book" w:hAnsi="Franklin Gothic Book" w:cs="Arial"/>
          <w:sz w:val="22"/>
          <w:szCs w:val="22"/>
        </w:rPr>
        <w:t xml:space="preserve">From a </w:t>
      </w:r>
      <w:r w:rsidRPr="003C230D">
        <w:rPr>
          <w:rFonts w:ascii="Franklin Gothic Book" w:hAnsi="Franklin Gothic Book"/>
          <w:sz w:val="22"/>
          <w:szCs w:val="22"/>
        </w:rPr>
        <w:t>ground-breaking, form-defying, laugh-out-loud new drama by a Pulitzer-Prize finalist to the major revival of a Nobel Prize-winner’s utterly domestic, utterly dangerous classic work</w:t>
      </w:r>
      <w:r>
        <w:rPr>
          <w:rFonts w:ascii="Franklin Gothic Book" w:hAnsi="Franklin Gothic Book"/>
          <w:sz w:val="22"/>
          <w:szCs w:val="22"/>
        </w:rPr>
        <w:t xml:space="preserve">, </w:t>
      </w:r>
      <w:r w:rsidRPr="003C230D">
        <w:rPr>
          <w:rFonts w:ascii="Franklin Gothic Book" w:hAnsi="Franklin Gothic Book"/>
          <w:sz w:val="22"/>
          <w:szCs w:val="22"/>
        </w:rPr>
        <w:t>Goodman Theatre’s 2024/2025 Season</w:t>
      </w:r>
      <w:r>
        <w:rPr>
          <w:rFonts w:ascii="Franklin Gothic Book" w:hAnsi="Franklin Gothic Book"/>
          <w:sz w:val="22"/>
          <w:szCs w:val="22"/>
        </w:rPr>
        <w:t xml:space="preserve">—the </w:t>
      </w:r>
      <w:r w:rsidRPr="003C230D">
        <w:rPr>
          <w:rFonts w:ascii="Franklin Gothic Book" w:hAnsi="Franklin Gothic Book"/>
          <w:sz w:val="22"/>
          <w:szCs w:val="22"/>
        </w:rPr>
        <w:t>99</w:t>
      </w:r>
      <w:r w:rsidRPr="003C230D">
        <w:rPr>
          <w:rFonts w:ascii="Franklin Gothic Book" w:hAnsi="Franklin Gothic Book"/>
          <w:sz w:val="22"/>
          <w:szCs w:val="22"/>
          <w:vertAlign w:val="superscript"/>
        </w:rPr>
        <w:t>th</w:t>
      </w:r>
      <w:r w:rsidRPr="003C230D">
        <w:rPr>
          <w:rFonts w:ascii="Franklin Gothic Book" w:hAnsi="Franklin Gothic Book"/>
          <w:sz w:val="22"/>
          <w:szCs w:val="22"/>
        </w:rPr>
        <w:t xml:space="preserve"> year of the not-for-profit resident theater</w:t>
      </w:r>
      <w:r>
        <w:rPr>
          <w:rFonts w:ascii="Franklin Gothic Book" w:hAnsi="Franklin Gothic Book"/>
          <w:sz w:val="22"/>
          <w:szCs w:val="22"/>
        </w:rPr>
        <w:t xml:space="preserve">—begins in September 2024 and </w:t>
      </w:r>
      <w:r w:rsidRPr="003C230D">
        <w:rPr>
          <w:rFonts w:ascii="Franklin Gothic Book" w:hAnsi="Franklin Gothic Book"/>
          <w:sz w:val="22"/>
          <w:szCs w:val="22"/>
        </w:rPr>
        <w:t>includes four world- or Chicago-premiere productions, two classic revivals and a new production of a beloved musical</w:t>
      </w:r>
      <w:r>
        <w:rPr>
          <w:rFonts w:ascii="Franklin Gothic Book" w:hAnsi="Franklin Gothic Book"/>
          <w:sz w:val="22"/>
          <w:szCs w:val="22"/>
        </w:rPr>
        <w:t xml:space="preserve">, </w:t>
      </w:r>
      <w:r w:rsidRPr="003C230D">
        <w:rPr>
          <w:rFonts w:ascii="Franklin Gothic Book" w:hAnsi="Franklin Gothic Book"/>
          <w:sz w:val="22"/>
          <w:szCs w:val="22"/>
        </w:rPr>
        <w:t>plus the 47</w:t>
      </w:r>
      <w:r w:rsidRPr="003C230D">
        <w:rPr>
          <w:rFonts w:ascii="Franklin Gothic Book" w:hAnsi="Franklin Gothic Book"/>
          <w:sz w:val="22"/>
          <w:szCs w:val="22"/>
          <w:vertAlign w:val="superscript"/>
        </w:rPr>
        <w:t>th</w:t>
      </w:r>
      <w:r w:rsidRPr="003C230D">
        <w:rPr>
          <w:rFonts w:ascii="Franklin Gothic Book" w:hAnsi="Franklin Gothic Book"/>
          <w:sz w:val="22"/>
          <w:szCs w:val="22"/>
        </w:rPr>
        <w:t xml:space="preserve"> annual production of </w:t>
      </w:r>
      <w:r w:rsidRPr="003C230D">
        <w:rPr>
          <w:rFonts w:ascii="Franklin Gothic Book" w:hAnsi="Franklin Gothic Book"/>
          <w:i/>
          <w:iCs/>
          <w:sz w:val="22"/>
          <w:szCs w:val="22"/>
        </w:rPr>
        <w:t>A Christmas Carol</w:t>
      </w:r>
      <w:r w:rsidRPr="003C230D">
        <w:rPr>
          <w:rFonts w:ascii="Franklin Gothic Book" w:hAnsi="Franklin Gothic Book"/>
          <w:sz w:val="22"/>
          <w:szCs w:val="22"/>
        </w:rPr>
        <w:t xml:space="preserve"> and the 20</w:t>
      </w:r>
      <w:r w:rsidRPr="003C230D">
        <w:rPr>
          <w:rFonts w:ascii="Franklin Gothic Book" w:hAnsi="Franklin Gothic Book"/>
          <w:sz w:val="22"/>
          <w:szCs w:val="22"/>
          <w:vertAlign w:val="superscript"/>
        </w:rPr>
        <w:t>th</w:t>
      </w:r>
      <w:r w:rsidRPr="003C230D">
        <w:rPr>
          <w:rFonts w:ascii="Franklin Gothic Book" w:hAnsi="Franklin Gothic Book"/>
          <w:sz w:val="22"/>
          <w:szCs w:val="22"/>
        </w:rPr>
        <w:t xml:space="preserve"> annual </w:t>
      </w:r>
      <w:r w:rsidRPr="003C230D">
        <w:rPr>
          <w:rFonts w:ascii="Franklin Gothic Book" w:hAnsi="Franklin Gothic Book"/>
          <w:i/>
          <w:iCs/>
          <w:sz w:val="22"/>
          <w:szCs w:val="22"/>
        </w:rPr>
        <w:t>New Stages</w:t>
      </w:r>
      <w:r w:rsidRPr="003C230D">
        <w:rPr>
          <w:rFonts w:ascii="Franklin Gothic Book" w:hAnsi="Franklin Gothic Book"/>
          <w:sz w:val="22"/>
          <w:szCs w:val="22"/>
        </w:rPr>
        <w:t xml:space="preserve"> Festival. </w:t>
      </w:r>
      <w:bookmarkStart w:id="17" w:name="_Hlk162428353"/>
      <w:r>
        <w:rPr>
          <w:rFonts w:ascii="Franklin Gothic Book" w:hAnsi="Franklin Gothic Book"/>
          <w:sz w:val="22"/>
          <w:szCs w:val="22"/>
        </w:rPr>
        <w:t xml:space="preserve">New and expanded complementary programming includes </w:t>
      </w:r>
      <w:r w:rsidRPr="003B1B97">
        <w:rPr>
          <w:rFonts w:ascii="Franklin Gothic Book" w:hAnsi="Franklin Gothic Book"/>
          <w:i/>
          <w:iCs/>
          <w:sz w:val="22"/>
          <w:szCs w:val="22"/>
        </w:rPr>
        <w:t xml:space="preserve">Theater </w:t>
      </w:r>
      <w:r>
        <w:rPr>
          <w:rFonts w:ascii="Franklin Gothic Book" w:hAnsi="Franklin Gothic Book"/>
          <w:i/>
          <w:iCs/>
          <w:sz w:val="22"/>
          <w:szCs w:val="22"/>
        </w:rPr>
        <w:t>f</w:t>
      </w:r>
      <w:r w:rsidRPr="003B1B97">
        <w:rPr>
          <w:rFonts w:ascii="Franklin Gothic Book" w:hAnsi="Franklin Gothic Book"/>
          <w:i/>
          <w:iCs/>
          <w:sz w:val="22"/>
          <w:szCs w:val="22"/>
        </w:rPr>
        <w:t xml:space="preserve">or </w:t>
      </w:r>
      <w:r>
        <w:rPr>
          <w:rFonts w:ascii="Franklin Gothic Book" w:hAnsi="Franklin Gothic Book"/>
          <w:i/>
          <w:iCs/>
          <w:sz w:val="22"/>
          <w:szCs w:val="22"/>
        </w:rPr>
        <w:t>t</w:t>
      </w:r>
      <w:r w:rsidRPr="003B1B97">
        <w:rPr>
          <w:rFonts w:ascii="Franklin Gothic Book" w:hAnsi="Franklin Gothic Book"/>
          <w:i/>
          <w:iCs/>
          <w:sz w:val="22"/>
          <w:szCs w:val="22"/>
        </w:rPr>
        <w:t>he Very Young</w:t>
      </w:r>
      <w:r>
        <w:rPr>
          <w:rFonts w:ascii="Franklin Gothic Book" w:hAnsi="Franklin Gothic Book"/>
          <w:sz w:val="22"/>
          <w:szCs w:val="22"/>
        </w:rPr>
        <w:t xml:space="preserve"> professional performances for children aged 0-5 and their grown-ups. Dennis Watkins’ </w:t>
      </w:r>
      <w:r w:rsidRPr="003B1B97">
        <w:rPr>
          <w:rFonts w:ascii="Franklin Gothic Book" w:hAnsi="Franklin Gothic Book"/>
          <w:i/>
          <w:iCs/>
          <w:sz w:val="22"/>
          <w:szCs w:val="22"/>
        </w:rPr>
        <w:t xml:space="preserve">The Magic </w:t>
      </w:r>
      <w:proofErr w:type="spellStart"/>
      <w:r w:rsidRPr="003B1B97">
        <w:rPr>
          <w:rFonts w:ascii="Franklin Gothic Book" w:hAnsi="Franklin Gothic Book"/>
          <w:i/>
          <w:iCs/>
          <w:sz w:val="22"/>
          <w:szCs w:val="22"/>
        </w:rPr>
        <w:t>Parlour</w:t>
      </w:r>
      <w:proofErr w:type="spellEnd"/>
      <w:r>
        <w:rPr>
          <w:rFonts w:ascii="Franklin Gothic Book" w:hAnsi="Franklin Gothic Book"/>
          <w:sz w:val="22"/>
          <w:szCs w:val="22"/>
        </w:rPr>
        <w:t xml:space="preserve"> continues into the new season—with Watkins pausing his performances while acclaimed Latine magicians take the </w:t>
      </w:r>
      <w:proofErr w:type="spellStart"/>
      <w:r w:rsidRPr="003B1B97">
        <w:rPr>
          <w:rFonts w:ascii="Franklin Gothic Book" w:hAnsi="Franklin Gothic Book"/>
          <w:i/>
          <w:iCs/>
          <w:sz w:val="22"/>
          <w:szCs w:val="22"/>
        </w:rPr>
        <w:t>Parlour</w:t>
      </w:r>
      <w:r w:rsidRPr="00842F8F">
        <w:rPr>
          <w:rFonts w:ascii="Franklin Gothic Book" w:hAnsi="Franklin Gothic Book"/>
          <w:sz w:val="22"/>
          <w:szCs w:val="22"/>
        </w:rPr>
        <w:t>’s</w:t>
      </w:r>
      <w:proofErr w:type="spellEnd"/>
      <w:r w:rsidRPr="00842F8F">
        <w:rPr>
          <w:rFonts w:ascii="Franklin Gothic Book" w:hAnsi="Franklin Gothic Book"/>
          <w:sz w:val="22"/>
          <w:szCs w:val="22"/>
        </w:rPr>
        <w:t xml:space="preserve"> stage</w:t>
      </w:r>
      <w:r>
        <w:rPr>
          <w:rFonts w:ascii="Franklin Gothic Book" w:hAnsi="Franklin Gothic Book"/>
          <w:i/>
          <w:iCs/>
          <w:sz w:val="22"/>
          <w:szCs w:val="22"/>
        </w:rPr>
        <w:t xml:space="preserve"> </w:t>
      </w:r>
      <w:r>
        <w:rPr>
          <w:rFonts w:ascii="Franklin Gothic Book" w:hAnsi="Franklin Gothic Book"/>
          <w:sz w:val="22"/>
          <w:szCs w:val="22"/>
        </w:rPr>
        <w:t>for an exclusive engagement as part of this fall’s</w:t>
      </w:r>
      <w:r w:rsidRPr="003C230D">
        <w:rPr>
          <w:rFonts w:ascii="Franklin Gothic Book" w:hAnsi="Franklin Gothic Book"/>
          <w:sz w:val="22"/>
          <w:szCs w:val="22"/>
        </w:rPr>
        <w:t xml:space="preserve"> </w:t>
      </w:r>
      <w:proofErr w:type="spellStart"/>
      <w:r w:rsidRPr="003C230D">
        <w:rPr>
          <w:rFonts w:ascii="Franklin Gothic Book" w:hAnsi="Franklin Gothic Book"/>
          <w:i/>
          <w:iCs/>
          <w:sz w:val="22"/>
          <w:szCs w:val="22"/>
        </w:rPr>
        <w:t>Destinos</w:t>
      </w:r>
      <w:proofErr w:type="spellEnd"/>
      <w:r w:rsidRPr="003C230D">
        <w:rPr>
          <w:rFonts w:ascii="Franklin Gothic Book" w:hAnsi="Franklin Gothic Book"/>
          <w:sz w:val="22"/>
          <w:szCs w:val="22"/>
        </w:rPr>
        <w:t xml:space="preserve"> Festival</w:t>
      </w:r>
      <w:r>
        <w:rPr>
          <w:rFonts w:ascii="Franklin Gothic Book" w:hAnsi="Franklin Gothic Book"/>
          <w:sz w:val="22"/>
          <w:szCs w:val="22"/>
        </w:rPr>
        <w:t>,</w:t>
      </w:r>
      <w:r w:rsidRPr="00842F8F">
        <w:rPr>
          <w:rFonts w:ascii="Franklin Gothic Book" w:hAnsi="Franklin Gothic Book"/>
          <w:bCs/>
          <w:noProof/>
          <w:sz w:val="22"/>
          <w:szCs w:val="22"/>
        </w:rPr>
        <w:t xml:space="preserve"> </w:t>
      </w:r>
      <w:r>
        <w:rPr>
          <w:rFonts w:ascii="Franklin Gothic Book" w:hAnsi="Franklin Gothic Book"/>
          <w:bCs/>
          <w:noProof/>
          <w:sz w:val="22"/>
          <w:szCs w:val="22"/>
        </w:rPr>
        <w:t xml:space="preserve">in partnership with </w:t>
      </w:r>
      <w:r w:rsidRPr="003C230D">
        <w:rPr>
          <w:rFonts w:ascii="Franklin Gothic Book" w:hAnsi="Franklin Gothic Book"/>
          <w:bCs/>
          <w:noProof/>
          <w:sz w:val="22"/>
          <w:szCs w:val="22"/>
        </w:rPr>
        <w:t>Chicago Latino Theater Alliance (CLATA)</w:t>
      </w:r>
      <w:r w:rsidRPr="003C230D">
        <w:rPr>
          <w:rFonts w:ascii="Franklin Gothic Book" w:hAnsi="Franklin Gothic Book"/>
          <w:sz w:val="22"/>
          <w:szCs w:val="22"/>
        </w:rPr>
        <w:t xml:space="preserve">. </w:t>
      </w:r>
      <w:bookmarkEnd w:id="17"/>
      <w:r w:rsidRPr="003C230D">
        <w:rPr>
          <w:rFonts w:ascii="Franklin Gothic Book" w:hAnsi="Franklin Gothic Book"/>
          <w:sz w:val="22"/>
          <w:szCs w:val="22"/>
        </w:rPr>
        <w:t xml:space="preserve">Summer 2025 </w:t>
      </w:r>
      <w:r>
        <w:rPr>
          <w:rFonts w:ascii="Franklin Gothic Book" w:hAnsi="Franklin Gothic Book"/>
          <w:sz w:val="22"/>
          <w:szCs w:val="22"/>
        </w:rPr>
        <w:t>welcomes the 4</w:t>
      </w:r>
      <w:r w:rsidRPr="00842F8F">
        <w:rPr>
          <w:rFonts w:ascii="Franklin Gothic Book" w:hAnsi="Franklin Gothic Book"/>
          <w:sz w:val="22"/>
          <w:szCs w:val="22"/>
          <w:vertAlign w:val="superscript"/>
        </w:rPr>
        <w:t>th</w:t>
      </w:r>
      <w:r>
        <w:rPr>
          <w:rFonts w:ascii="Franklin Gothic Book" w:hAnsi="Franklin Gothic Book"/>
          <w:sz w:val="22"/>
          <w:szCs w:val="22"/>
        </w:rPr>
        <w:t xml:space="preserve"> annual </w:t>
      </w:r>
      <w:r w:rsidRPr="003C230D">
        <w:rPr>
          <w:rFonts w:ascii="Franklin Gothic Book" w:hAnsi="Franklin Gothic Book"/>
          <w:i/>
          <w:iCs/>
          <w:sz w:val="22"/>
          <w:szCs w:val="22"/>
        </w:rPr>
        <w:t>Sweetest Season</w:t>
      </w:r>
      <w:r>
        <w:rPr>
          <w:rFonts w:ascii="Franklin Gothic Book" w:hAnsi="Franklin Gothic Book"/>
          <w:i/>
          <w:iCs/>
          <w:sz w:val="22"/>
          <w:szCs w:val="22"/>
        </w:rPr>
        <w:t>: A Gathering of Indigenous Creativity</w:t>
      </w:r>
      <w:r w:rsidRPr="003C230D">
        <w:rPr>
          <w:rFonts w:ascii="Franklin Gothic Book" w:hAnsi="Franklin Gothic Book"/>
          <w:sz w:val="22"/>
          <w:szCs w:val="22"/>
        </w:rPr>
        <w:t xml:space="preserve"> showcase </w:t>
      </w:r>
      <w:r>
        <w:rPr>
          <w:rFonts w:ascii="Franklin Gothic Book" w:hAnsi="Franklin Gothic Book"/>
          <w:sz w:val="22"/>
          <w:szCs w:val="22"/>
        </w:rPr>
        <w:t xml:space="preserve">featuring </w:t>
      </w:r>
      <w:r w:rsidRPr="003C230D">
        <w:rPr>
          <w:rFonts w:ascii="Franklin Gothic Book" w:hAnsi="Franklin Gothic Book"/>
          <w:sz w:val="22"/>
          <w:szCs w:val="22"/>
        </w:rPr>
        <w:t>Native and Indigenous artists</w:t>
      </w:r>
      <w:r>
        <w:rPr>
          <w:rFonts w:ascii="Franklin Gothic Book" w:hAnsi="Franklin Gothic Book"/>
          <w:sz w:val="22"/>
          <w:szCs w:val="22"/>
        </w:rPr>
        <w:t>,</w:t>
      </w:r>
      <w:r w:rsidRPr="003C230D">
        <w:rPr>
          <w:rFonts w:ascii="Franklin Gothic Book" w:hAnsi="Franklin Gothic Book"/>
          <w:sz w:val="22"/>
          <w:szCs w:val="22"/>
        </w:rPr>
        <w:t xml:space="preserve"> produced in partnership with the Mitchell Museum of the American Indian.</w:t>
      </w:r>
      <w:r>
        <w:rPr>
          <w:rFonts w:ascii="Franklin Gothic Book" w:hAnsi="Franklin Gothic Book"/>
          <w:sz w:val="22"/>
          <w:szCs w:val="22"/>
        </w:rPr>
        <w:t xml:space="preserve"> </w:t>
      </w:r>
    </w:p>
    <w:p w14:paraId="4C92DF10" w14:textId="77777777" w:rsidR="00677790" w:rsidRPr="003C230D" w:rsidRDefault="00677790" w:rsidP="00677790">
      <w:pPr>
        <w:rPr>
          <w:rFonts w:ascii="Franklin Gothic Book" w:hAnsi="Franklin Gothic Book" w:cs="Arial"/>
          <w:sz w:val="22"/>
          <w:szCs w:val="22"/>
        </w:rPr>
      </w:pPr>
    </w:p>
    <w:p w14:paraId="398436AA" w14:textId="77777777" w:rsidR="00677790" w:rsidRDefault="00677790" w:rsidP="00677790">
      <w:pPr>
        <w:rPr>
          <w:rFonts w:ascii="Franklin Gothic Book" w:hAnsi="Franklin Gothic Book" w:cs="Arial"/>
          <w:sz w:val="22"/>
          <w:szCs w:val="22"/>
        </w:rPr>
      </w:pPr>
      <w:r w:rsidRPr="003C230D">
        <w:rPr>
          <w:rFonts w:ascii="Franklin Gothic Book" w:hAnsi="Franklin Gothic Book" w:cs="Arial"/>
          <w:sz w:val="22"/>
          <w:szCs w:val="22"/>
        </w:rPr>
        <w:t xml:space="preserve">“Our stage is our audience’s </w:t>
      </w:r>
      <w:r>
        <w:rPr>
          <w:rFonts w:ascii="Franklin Gothic Book" w:hAnsi="Franklin Gothic Book" w:cs="Arial"/>
          <w:sz w:val="22"/>
          <w:szCs w:val="22"/>
        </w:rPr>
        <w:t>space</w:t>
      </w:r>
      <w:r w:rsidRPr="003C230D">
        <w:rPr>
          <w:rFonts w:ascii="Franklin Gothic Book" w:hAnsi="Franklin Gothic Book" w:cs="Arial"/>
          <w:sz w:val="22"/>
          <w:szCs w:val="22"/>
        </w:rPr>
        <w:t xml:space="preserve"> of possibility, where ephemeral moments make indelible memories through big, breathtaking, ‘why-not’ productions of some of the best new plays and classic works,” said Artistic Director </w:t>
      </w:r>
      <w:r w:rsidRPr="003C230D">
        <w:rPr>
          <w:rFonts w:ascii="Franklin Gothic Book" w:hAnsi="Franklin Gothic Book" w:cs="Arial"/>
          <w:b/>
          <w:bCs/>
          <w:sz w:val="22"/>
          <w:szCs w:val="22"/>
        </w:rPr>
        <w:t>Susan V. Booth</w:t>
      </w:r>
      <w:r w:rsidRPr="003C230D">
        <w:rPr>
          <w:rFonts w:ascii="Franklin Gothic Book" w:hAnsi="Franklin Gothic Book" w:cs="Arial"/>
          <w:sz w:val="22"/>
          <w:szCs w:val="22"/>
        </w:rPr>
        <w:t>. “</w:t>
      </w:r>
      <w:r>
        <w:rPr>
          <w:rFonts w:ascii="Franklin Gothic Book" w:hAnsi="Franklin Gothic Book" w:cs="Arial"/>
          <w:sz w:val="22"/>
          <w:szCs w:val="22"/>
        </w:rPr>
        <w:t xml:space="preserve">The upcoming season is one deeply attuned to our current moment, a time when how and with whom we connect has never been more important. These plays lean into the beautiful danger of trying to make community in a new place. They ask you to look hard at your closest relationships—and consider what you might be missing. Ultimately, I’m interested in </w:t>
      </w:r>
      <w:r w:rsidRPr="003C230D">
        <w:rPr>
          <w:rFonts w:ascii="Franklin Gothic Book" w:hAnsi="Franklin Gothic Book" w:cs="Arial"/>
          <w:sz w:val="22"/>
          <w:szCs w:val="22"/>
        </w:rPr>
        <w:t>that which brings us together as people. Our 2024/2025 Season is an invitation to leave our differences at the door and</w:t>
      </w:r>
      <w:r>
        <w:rPr>
          <w:rFonts w:ascii="Franklin Gothic Book" w:hAnsi="Franklin Gothic Book" w:cs="Arial"/>
          <w:sz w:val="22"/>
          <w:szCs w:val="22"/>
        </w:rPr>
        <w:t xml:space="preserve"> </w:t>
      </w:r>
      <w:r w:rsidRPr="003C230D">
        <w:rPr>
          <w:rFonts w:ascii="Franklin Gothic Book" w:hAnsi="Franklin Gothic Book" w:cs="Arial"/>
          <w:sz w:val="22"/>
          <w:szCs w:val="22"/>
        </w:rPr>
        <w:t xml:space="preserve">surrender to </w:t>
      </w:r>
      <w:r>
        <w:rPr>
          <w:rFonts w:ascii="Franklin Gothic Book" w:hAnsi="Franklin Gothic Book" w:cs="Arial"/>
          <w:sz w:val="22"/>
          <w:szCs w:val="22"/>
        </w:rPr>
        <w:t>story</w:t>
      </w:r>
      <w:r w:rsidRPr="003C230D">
        <w:rPr>
          <w:rFonts w:ascii="Franklin Gothic Book" w:hAnsi="Franklin Gothic Book" w:cs="Arial"/>
          <w:sz w:val="22"/>
          <w:szCs w:val="22"/>
        </w:rPr>
        <w:t xml:space="preserve">. </w:t>
      </w:r>
      <w:r>
        <w:rPr>
          <w:rFonts w:ascii="Franklin Gothic Book" w:hAnsi="Franklin Gothic Book" w:cs="Arial"/>
          <w:sz w:val="22"/>
          <w:szCs w:val="22"/>
        </w:rPr>
        <w:t>G</w:t>
      </w:r>
      <w:r w:rsidRPr="003C230D">
        <w:rPr>
          <w:rFonts w:ascii="Franklin Gothic Book" w:hAnsi="Franklin Gothic Book" w:cs="Arial"/>
          <w:sz w:val="22"/>
          <w:szCs w:val="22"/>
        </w:rPr>
        <w:t>ather with friends. Laugh with a loved one</w:t>
      </w:r>
      <w:r>
        <w:rPr>
          <w:rFonts w:ascii="Franklin Gothic Book" w:hAnsi="Franklin Gothic Book" w:cs="Arial"/>
          <w:sz w:val="22"/>
          <w:szCs w:val="22"/>
        </w:rPr>
        <w:t>. R</w:t>
      </w:r>
      <w:r w:rsidRPr="003C230D">
        <w:rPr>
          <w:rFonts w:ascii="Franklin Gothic Book" w:hAnsi="Franklin Gothic Book" w:cs="Arial"/>
          <w:sz w:val="22"/>
          <w:szCs w:val="22"/>
        </w:rPr>
        <w:t>elax, exhale away the noise and the daily grind. Let the art on stage transcend and transport</w:t>
      </w:r>
      <w:r>
        <w:rPr>
          <w:rFonts w:ascii="Franklin Gothic Book" w:hAnsi="Franklin Gothic Book" w:cs="Arial"/>
          <w:sz w:val="22"/>
          <w:szCs w:val="22"/>
        </w:rPr>
        <w:t xml:space="preserve"> us</w:t>
      </w:r>
      <w:r w:rsidRPr="003C230D">
        <w:rPr>
          <w:rFonts w:ascii="Franklin Gothic Book" w:hAnsi="Franklin Gothic Book" w:cs="Arial"/>
          <w:sz w:val="22"/>
          <w:szCs w:val="22"/>
        </w:rPr>
        <w:t xml:space="preserve"> to </w:t>
      </w:r>
      <w:r>
        <w:rPr>
          <w:rFonts w:ascii="Franklin Gothic Book" w:hAnsi="Franklin Gothic Book" w:cs="Arial"/>
          <w:sz w:val="22"/>
          <w:szCs w:val="22"/>
        </w:rPr>
        <w:t>a</w:t>
      </w:r>
      <w:r w:rsidRPr="003C230D">
        <w:rPr>
          <w:rFonts w:ascii="Franklin Gothic Book" w:hAnsi="Franklin Gothic Book" w:cs="Arial"/>
          <w:sz w:val="22"/>
          <w:szCs w:val="22"/>
        </w:rPr>
        <w:t xml:space="preserve"> </w:t>
      </w:r>
      <w:r>
        <w:rPr>
          <w:rFonts w:ascii="Franklin Gothic Book" w:hAnsi="Franklin Gothic Book" w:cs="Arial"/>
          <w:sz w:val="22"/>
          <w:szCs w:val="22"/>
        </w:rPr>
        <w:t>place</w:t>
      </w:r>
      <w:r w:rsidRPr="003C230D">
        <w:rPr>
          <w:rFonts w:ascii="Franklin Gothic Book" w:hAnsi="Franklin Gothic Book" w:cs="Arial"/>
          <w:sz w:val="22"/>
          <w:szCs w:val="22"/>
        </w:rPr>
        <w:t xml:space="preserve"> of possibility.”</w:t>
      </w:r>
    </w:p>
    <w:p w14:paraId="2031E709" w14:textId="77777777" w:rsidR="00677790" w:rsidRDefault="00677790" w:rsidP="00677790">
      <w:pPr>
        <w:rPr>
          <w:rFonts w:ascii="Franklin Gothic Book" w:hAnsi="Franklin Gothic Book" w:cs="Arial"/>
          <w:sz w:val="22"/>
          <w:szCs w:val="22"/>
        </w:rPr>
      </w:pPr>
    </w:p>
    <w:p w14:paraId="1201C8C3" w14:textId="592A7AEE" w:rsidR="00677790" w:rsidRPr="008B7427" w:rsidRDefault="00677790" w:rsidP="008B7427">
      <w:pPr>
        <w:rPr>
          <w:rFonts w:ascii="Franklin Gothic Book" w:hAnsi="Franklin Gothic Book" w:cs="Arial"/>
          <w:sz w:val="22"/>
          <w:szCs w:val="22"/>
        </w:rPr>
      </w:pPr>
      <w:r w:rsidRPr="006641D6">
        <w:rPr>
          <w:rFonts w:ascii="Franklin Gothic Book" w:hAnsi="Franklin Gothic Book" w:cs="Arial"/>
          <w:sz w:val="22"/>
          <w:szCs w:val="22"/>
        </w:rPr>
        <w:t xml:space="preserve">“Susan’s vision for the Goodman is clear through this thrilling collection of stories that invites bold new thinking and boundary-pushing creativity,” said </w:t>
      </w:r>
      <w:r w:rsidRPr="006641D6">
        <w:rPr>
          <w:rFonts w:ascii="Franklin Gothic Book" w:hAnsi="Franklin Gothic Book" w:cs="Arial"/>
          <w:b/>
          <w:bCs/>
          <w:sz w:val="22"/>
          <w:szCs w:val="22"/>
        </w:rPr>
        <w:t>John Collins</w:t>
      </w:r>
      <w:r w:rsidRPr="006641D6">
        <w:rPr>
          <w:rFonts w:ascii="Franklin Gothic Book" w:hAnsi="Franklin Gothic Book" w:cs="Arial"/>
          <w:sz w:val="22"/>
          <w:szCs w:val="22"/>
        </w:rPr>
        <w:t>, who assumes the role of Goodman Theatre Executive Director at the start of the 2024/2025 Season. “At the same time, it’s exciting to expand programming and partnerships that complement the work on our stages—continuing the conversation into our Chicago community and welcoming new audiences through our doors.”</w:t>
      </w:r>
    </w:p>
    <w:p w14:paraId="1BE4E77D" w14:textId="77777777" w:rsidR="00FE24B7" w:rsidRPr="003C230D" w:rsidRDefault="00AD670D" w:rsidP="00A82473">
      <w:pPr>
        <w:shd w:val="clear" w:color="auto" w:fill="FFFFFF"/>
        <w:contextualSpacing/>
        <w:jc w:val="center"/>
        <w:rPr>
          <w:rFonts w:ascii="Franklin Gothic Book" w:hAnsi="Franklin Gothic Book" w:cs="Segoe UI"/>
          <w:b/>
          <w:bCs/>
          <w:iCs/>
          <w:color w:val="212121"/>
          <w:sz w:val="22"/>
          <w:szCs w:val="22"/>
          <w:u w:val="single"/>
        </w:rPr>
      </w:pPr>
      <w:r w:rsidRPr="003C230D">
        <w:rPr>
          <w:rFonts w:ascii="Franklin Gothic Book" w:hAnsi="Franklin Gothic Book" w:cs="Segoe UI"/>
          <w:b/>
          <w:bCs/>
          <w:iCs/>
          <w:color w:val="212121"/>
          <w:sz w:val="22"/>
          <w:szCs w:val="22"/>
          <w:u w:val="single"/>
        </w:rPr>
        <w:t>IN THE ALBERT THEATRE (856-SEAT PROSCENIUM STAGE)</w:t>
      </w:r>
      <w:bookmarkStart w:id="18" w:name="_Hlk99377973"/>
    </w:p>
    <w:p w14:paraId="0C9FEEA0" w14:textId="77777777" w:rsidR="00CA0B84" w:rsidRPr="00CA0B84" w:rsidRDefault="00CA0B84" w:rsidP="00CA0B84">
      <w:pPr>
        <w:rPr>
          <w:rFonts w:ascii="Franklin Gothic Book" w:eastAsia="Franklin Gothic Book" w:hAnsi="Franklin Gothic Book" w:cs="Franklin Gothic Book"/>
          <w:b/>
          <w:i/>
          <w:color w:val="000000"/>
          <w:sz w:val="22"/>
          <w:szCs w:val="22"/>
          <w14:ligatures w14:val="standardContextual"/>
        </w:rPr>
      </w:pPr>
      <w:bookmarkStart w:id="19" w:name="_Hlk127886941"/>
      <w:r w:rsidRPr="00CA0B84">
        <w:rPr>
          <w:rFonts w:ascii="Franklin Gothic Book" w:eastAsia="Franklin Gothic Book" w:hAnsi="Franklin Gothic Book" w:cs="Franklin Gothic Book"/>
          <w:b/>
          <w:i/>
          <w:color w:val="000000"/>
          <w:sz w:val="22"/>
          <w:szCs w:val="22"/>
          <w14:ligatures w14:val="standardContextual"/>
        </w:rPr>
        <w:t>Inherit the Wind</w:t>
      </w:r>
    </w:p>
    <w:p w14:paraId="6E92192F" w14:textId="77777777" w:rsidR="00CA0B84" w:rsidRPr="00CA0B84" w:rsidRDefault="00CA0B84" w:rsidP="00CA0B84">
      <w:pPr>
        <w:rPr>
          <w:rFonts w:ascii="Franklin Gothic Book" w:eastAsia="Franklin Gothic Book" w:hAnsi="Franklin Gothic Book" w:cs="Franklin Gothic Book"/>
          <w:b/>
          <w:color w:val="000000"/>
          <w:sz w:val="22"/>
          <w:szCs w:val="22"/>
          <w14:ligatures w14:val="standardContextual"/>
        </w:rPr>
      </w:pPr>
      <w:r w:rsidRPr="00CA0B84">
        <w:rPr>
          <w:rFonts w:ascii="Franklin Gothic Book" w:eastAsia="Franklin Gothic Book" w:hAnsi="Franklin Gothic Book" w:cs="Franklin Gothic Book"/>
          <w:b/>
          <w:color w:val="000000"/>
          <w:sz w:val="22"/>
          <w:szCs w:val="22"/>
          <w14:ligatures w14:val="standardContextual"/>
        </w:rPr>
        <w:t>By Jerome Lawrence and Robert E. Lee</w:t>
      </w:r>
    </w:p>
    <w:p w14:paraId="75DD0E97" w14:textId="77777777" w:rsidR="00CA0B84" w:rsidRPr="00CA0B84" w:rsidRDefault="00CA0B84" w:rsidP="00CA0B84">
      <w:pPr>
        <w:rPr>
          <w:rFonts w:ascii="Franklin Gothic Book" w:eastAsia="Franklin Gothic Book" w:hAnsi="Franklin Gothic Book" w:cs="Franklin Gothic Book"/>
          <w:b/>
          <w:color w:val="000000"/>
          <w:sz w:val="22"/>
          <w:szCs w:val="22"/>
          <w14:ligatures w14:val="standardContextual"/>
        </w:rPr>
      </w:pPr>
      <w:r w:rsidRPr="00CA0B84">
        <w:rPr>
          <w:rFonts w:ascii="Franklin Gothic Book" w:eastAsia="Franklin Gothic Book" w:hAnsi="Franklin Gothic Book" w:cs="Franklin Gothic Book"/>
          <w:b/>
          <w:color w:val="000000"/>
          <w:sz w:val="22"/>
          <w:szCs w:val="22"/>
          <w14:ligatures w14:val="standardContextual"/>
        </w:rPr>
        <w:t>Directed by Henry Godinez</w:t>
      </w:r>
    </w:p>
    <w:p w14:paraId="3C85B410" w14:textId="77777777" w:rsidR="00CA0B84" w:rsidRPr="00CA0B84" w:rsidRDefault="00CA0B84" w:rsidP="00CA0B84">
      <w:pPr>
        <w:rPr>
          <w:rFonts w:ascii="Franklin Gothic Book" w:eastAsia="Franklin Gothic Book" w:hAnsi="Franklin Gothic Book" w:cs="Franklin Gothic Book"/>
          <w:b/>
          <w:color w:val="000000"/>
          <w:sz w:val="22"/>
          <w:szCs w:val="22"/>
          <w:u w:val="single"/>
          <w14:ligatures w14:val="standardContextual"/>
        </w:rPr>
      </w:pPr>
      <w:r w:rsidRPr="00CA0B84">
        <w:rPr>
          <w:rFonts w:ascii="Franklin Gothic Book" w:eastAsia="Franklin Gothic Book" w:hAnsi="Franklin Gothic Book" w:cs="Franklin Gothic Book"/>
          <w:b/>
          <w:color w:val="000000"/>
          <w:sz w:val="22"/>
          <w:szCs w:val="22"/>
          <w:u w:val="single"/>
          <w14:ligatures w14:val="standardContextual"/>
        </w:rPr>
        <w:t>September 14 – October 13, 2024</w:t>
      </w:r>
    </w:p>
    <w:p w14:paraId="34C4F24D" w14:textId="77777777" w:rsidR="00CA0B84" w:rsidRPr="003C230D" w:rsidRDefault="00CA0B84" w:rsidP="00CA0B84">
      <w:pPr>
        <w:rPr>
          <w:rFonts w:ascii="Franklin Gothic Book" w:eastAsia="Franklin Gothic Book" w:hAnsi="Franklin Gothic Book" w:cs="Franklin Gothic Book"/>
          <w:b/>
          <w:color w:val="000000"/>
          <w:sz w:val="22"/>
          <w:szCs w:val="22"/>
          <w14:ligatures w14:val="standardContextual"/>
        </w:rPr>
      </w:pPr>
    </w:p>
    <w:p w14:paraId="7B8468D2" w14:textId="04831B8F" w:rsidR="00CA0B84" w:rsidRPr="00CA0B84" w:rsidRDefault="00CA0B84" w:rsidP="00CA0B84">
      <w:pPr>
        <w:rPr>
          <w:rFonts w:ascii="Franklin Gothic Book" w:eastAsia="Franklin Gothic Book" w:hAnsi="Franklin Gothic Book" w:cs="Franklin Gothic Book"/>
          <w:color w:val="000000"/>
          <w:sz w:val="22"/>
          <w:szCs w:val="22"/>
          <w14:ligatures w14:val="standardContextual"/>
        </w:rPr>
      </w:pPr>
      <w:r w:rsidRPr="00CA0B84">
        <w:rPr>
          <w:rFonts w:ascii="Franklin Gothic Book" w:eastAsia="Franklin Gothic Book" w:hAnsi="Franklin Gothic Book" w:cs="Franklin Gothic Book"/>
          <w:color w:val="000000"/>
          <w:sz w:val="22"/>
          <w:szCs w:val="22"/>
          <w14:ligatures w14:val="standardContextual"/>
        </w:rPr>
        <w:t>A three-time Tony Award-winning masterwork and “cultural landmark that only seems to grow with relevance” (</w:t>
      </w:r>
      <w:r w:rsidRPr="00CA0B84">
        <w:rPr>
          <w:rFonts w:ascii="Franklin Gothic Book" w:eastAsia="Franklin Gothic Book" w:hAnsi="Franklin Gothic Book" w:cs="Franklin Gothic Book"/>
          <w:i/>
          <w:color w:val="000000"/>
          <w:sz w:val="22"/>
          <w:szCs w:val="22"/>
          <w14:ligatures w14:val="standardContextual"/>
        </w:rPr>
        <w:t>Los Angeles Times</w:t>
      </w:r>
      <w:r w:rsidRPr="00CA0B84">
        <w:rPr>
          <w:rFonts w:ascii="Franklin Gothic Book" w:eastAsia="Franklin Gothic Book" w:hAnsi="Franklin Gothic Book" w:cs="Franklin Gothic Book"/>
          <w:color w:val="000000"/>
          <w:sz w:val="22"/>
          <w:szCs w:val="22"/>
          <w14:ligatures w14:val="standardContextual"/>
        </w:rPr>
        <w:t xml:space="preserve">). </w:t>
      </w:r>
    </w:p>
    <w:p w14:paraId="21B63421" w14:textId="77777777" w:rsidR="00CA0B84" w:rsidRPr="00CA0B84" w:rsidRDefault="00CA0B84" w:rsidP="00CA0B84">
      <w:pPr>
        <w:rPr>
          <w:rFonts w:ascii="Franklin Gothic Book" w:eastAsia="Franklin Gothic Book" w:hAnsi="Franklin Gothic Book" w:cs="Franklin Gothic Book"/>
          <w:color w:val="000000"/>
          <w:sz w:val="22"/>
          <w:szCs w:val="22"/>
          <w14:ligatures w14:val="standardContextual"/>
        </w:rPr>
      </w:pPr>
    </w:p>
    <w:p w14:paraId="65FAA8EF" w14:textId="3AA0F1EA" w:rsidR="00CA0B84" w:rsidRPr="00CA0B84" w:rsidRDefault="00CA0B84" w:rsidP="00CA0B84">
      <w:pPr>
        <w:rPr>
          <w:rFonts w:ascii="Franklin Gothic Book" w:eastAsia="Franklin Gothic Book" w:hAnsi="Franklin Gothic Book" w:cs="Franklin Gothic Book"/>
          <w:color w:val="000000"/>
          <w:sz w:val="22"/>
          <w:szCs w:val="22"/>
          <w14:ligatures w14:val="standardContextual"/>
        </w:rPr>
      </w:pPr>
      <w:r w:rsidRPr="00CA0B84">
        <w:rPr>
          <w:rFonts w:ascii="Franklin Gothic Book" w:eastAsia="Franklin Gothic Book" w:hAnsi="Franklin Gothic Book" w:cs="Franklin Gothic Book"/>
          <w:color w:val="000000"/>
          <w:sz w:val="22"/>
          <w:szCs w:val="22"/>
          <w14:ligatures w14:val="standardContextual"/>
        </w:rPr>
        <w:t>Science and religion go head-to-head in this iconic courtroom showdown. A small-town educator’s trial for teaching the theory of evolution becomes a battle royal of wits, wisdom and will for two of the country’s most powerful lawyers. In a bold retelling for today, Goodman Resident Artistic Associate Henry Godinez directs an all-new production of one of the greatest dramas of the 20</w:t>
      </w:r>
      <w:r w:rsidRPr="00CA0B84">
        <w:rPr>
          <w:rFonts w:ascii="Franklin Gothic Book" w:eastAsia="Franklin Gothic Book" w:hAnsi="Franklin Gothic Book" w:cs="Franklin Gothic Book"/>
          <w:color w:val="000000"/>
          <w:sz w:val="22"/>
          <w:szCs w:val="22"/>
          <w:vertAlign w:val="superscript"/>
          <w14:ligatures w14:val="standardContextual"/>
        </w:rPr>
        <w:t>th</w:t>
      </w:r>
      <w:r w:rsidRPr="00CA0B84">
        <w:rPr>
          <w:rFonts w:ascii="Franklin Gothic Book" w:eastAsia="Franklin Gothic Book" w:hAnsi="Franklin Gothic Book" w:cs="Franklin Gothic Book"/>
          <w:color w:val="000000"/>
          <w:sz w:val="22"/>
          <w:szCs w:val="22"/>
          <w14:ligatures w14:val="standardContextual"/>
        </w:rPr>
        <w:t xml:space="preserve"> century, based on the real-life Scopes “Monkey” Trial of 1925—an “explosive episode in American culture” (</w:t>
      </w:r>
      <w:r w:rsidR="008B1D13" w:rsidRPr="008B1D13">
        <w:rPr>
          <w:rFonts w:ascii="Franklin Gothic Book" w:eastAsia="Franklin Gothic Book" w:hAnsi="Franklin Gothic Book" w:cs="Franklin Gothic Book"/>
          <w:i/>
          <w:iCs/>
          <w:color w:val="000000"/>
          <w:sz w:val="22"/>
          <w:szCs w:val="22"/>
          <w14:ligatures w14:val="standardContextual"/>
        </w:rPr>
        <w:t>The</w:t>
      </w:r>
      <w:r w:rsidR="008B1D13">
        <w:rPr>
          <w:rFonts w:ascii="Franklin Gothic Book" w:eastAsia="Franklin Gothic Book" w:hAnsi="Franklin Gothic Book" w:cs="Franklin Gothic Book"/>
          <w:color w:val="000000"/>
          <w:sz w:val="22"/>
          <w:szCs w:val="22"/>
          <w14:ligatures w14:val="standardContextual"/>
        </w:rPr>
        <w:t xml:space="preserve"> </w:t>
      </w:r>
      <w:r w:rsidRPr="00CA0B84">
        <w:rPr>
          <w:rFonts w:ascii="Franklin Gothic Book" w:eastAsia="Franklin Gothic Book" w:hAnsi="Franklin Gothic Book" w:cs="Franklin Gothic Book"/>
          <w:i/>
          <w:color w:val="000000"/>
          <w:sz w:val="22"/>
          <w:szCs w:val="22"/>
          <w14:ligatures w14:val="standardContextual"/>
        </w:rPr>
        <w:t>New York Times</w:t>
      </w:r>
      <w:r w:rsidRPr="00CA0B84">
        <w:rPr>
          <w:rFonts w:ascii="Franklin Gothic Book" w:eastAsia="Franklin Gothic Book" w:hAnsi="Franklin Gothic Book" w:cs="Franklin Gothic Book"/>
          <w:color w:val="000000"/>
          <w:sz w:val="22"/>
          <w:szCs w:val="22"/>
          <w14:ligatures w14:val="standardContextual"/>
        </w:rPr>
        <w:t>).</w:t>
      </w:r>
    </w:p>
    <w:p w14:paraId="3791644D" w14:textId="77777777" w:rsidR="00D22B0A" w:rsidRPr="003C230D" w:rsidRDefault="00D22B0A" w:rsidP="00FE24B7">
      <w:pPr>
        <w:rPr>
          <w:rFonts w:ascii="Franklin Gothic Book" w:hAnsi="Franklin Gothic Book"/>
          <w:b/>
          <w:sz w:val="22"/>
          <w:szCs w:val="22"/>
          <w:u w:val="single"/>
        </w:rPr>
      </w:pPr>
    </w:p>
    <w:p w14:paraId="02280234" w14:textId="00FDE762" w:rsidR="009D7347" w:rsidRPr="003C230D" w:rsidRDefault="009D7347" w:rsidP="009D7347">
      <w:pPr>
        <w:rPr>
          <w:rFonts w:ascii="Franklin Gothic Book" w:hAnsi="Franklin Gothic Book"/>
          <w:sz w:val="22"/>
          <w:szCs w:val="22"/>
        </w:rPr>
      </w:pPr>
      <w:bookmarkStart w:id="20" w:name="_Hlk162816963"/>
      <w:bookmarkStart w:id="21" w:name="_Hlk130821561"/>
      <w:bookmarkStart w:id="22" w:name="_Hlk129958243"/>
      <w:r w:rsidRPr="003C230D">
        <w:rPr>
          <w:rFonts w:ascii="Franklin Gothic Book" w:hAnsi="Franklin Gothic Book"/>
          <w:i/>
          <w:iCs/>
          <w:sz w:val="22"/>
          <w:szCs w:val="22"/>
        </w:rPr>
        <w:t>“What does the flagship theater of a major American city put on its stage in Fall 2024, a</w:t>
      </w:r>
      <w:r w:rsidR="00D20EA5" w:rsidRPr="003C230D">
        <w:rPr>
          <w:rFonts w:ascii="Franklin Gothic Book" w:hAnsi="Franklin Gothic Book"/>
          <w:i/>
          <w:iCs/>
          <w:sz w:val="22"/>
          <w:szCs w:val="22"/>
        </w:rPr>
        <w:t xml:space="preserve"> </w:t>
      </w:r>
      <w:r w:rsidR="00435D1E" w:rsidRPr="003C230D">
        <w:rPr>
          <w:rFonts w:ascii="Franklin Gothic Book" w:hAnsi="Franklin Gothic Book"/>
          <w:i/>
          <w:iCs/>
          <w:sz w:val="22"/>
          <w:szCs w:val="22"/>
        </w:rPr>
        <w:t xml:space="preserve">decidedly </w:t>
      </w:r>
      <w:r w:rsidR="00D20EA5" w:rsidRPr="003C230D">
        <w:rPr>
          <w:rFonts w:ascii="Franklin Gothic Book" w:hAnsi="Franklin Gothic Book"/>
          <w:i/>
          <w:iCs/>
          <w:sz w:val="22"/>
          <w:szCs w:val="22"/>
        </w:rPr>
        <w:t>complicated</w:t>
      </w:r>
      <w:r w:rsidRPr="003C230D">
        <w:rPr>
          <w:rFonts w:ascii="Franklin Gothic Book" w:hAnsi="Franklin Gothic Book"/>
          <w:i/>
          <w:iCs/>
          <w:sz w:val="22"/>
          <w:szCs w:val="22"/>
        </w:rPr>
        <w:t xml:space="preserve"> American moment? Do we run radically in the opposite direction of public discourse, and seem out of touch? Or do we lean directly into the noise, and risk topic fatigue? We found the answer in our common ground—the deeply and </w:t>
      </w:r>
      <w:r w:rsidR="00D20EA5" w:rsidRPr="003C230D">
        <w:rPr>
          <w:rFonts w:ascii="Franklin Gothic Book" w:hAnsi="Franklin Gothic Book"/>
          <w:i/>
          <w:iCs/>
          <w:sz w:val="22"/>
          <w:szCs w:val="22"/>
        </w:rPr>
        <w:t>communally</w:t>
      </w:r>
      <w:r w:rsidRPr="003C230D">
        <w:rPr>
          <w:rFonts w:ascii="Franklin Gothic Book" w:hAnsi="Franklin Gothic Book"/>
          <w:i/>
          <w:iCs/>
          <w:sz w:val="22"/>
          <w:szCs w:val="22"/>
        </w:rPr>
        <w:t xml:space="preserve"> held American </w:t>
      </w:r>
      <w:r w:rsidR="00D20EA5" w:rsidRPr="003C230D">
        <w:rPr>
          <w:rFonts w:ascii="Franklin Gothic Book" w:hAnsi="Franklin Gothic Book"/>
          <w:i/>
          <w:iCs/>
          <w:sz w:val="22"/>
          <w:szCs w:val="22"/>
        </w:rPr>
        <w:t>ideals</w:t>
      </w:r>
      <w:r w:rsidRPr="003C230D">
        <w:rPr>
          <w:rFonts w:ascii="Franklin Gothic Book" w:hAnsi="Franklin Gothic Book"/>
          <w:i/>
          <w:iCs/>
          <w:sz w:val="22"/>
          <w:szCs w:val="22"/>
        </w:rPr>
        <w:t xml:space="preserve"> of freedom of thought and freedom of speech—and in a big, bold, fantastic play that celebrates them. Luckily for us, </w:t>
      </w:r>
      <w:r w:rsidRPr="003C230D">
        <w:rPr>
          <w:rFonts w:ascii="Franklin Gothic Book" w:hAnsi="Franklin Gothic Book"/>
          <w:sz w:val="22"/>
          <w:szCs w:val="22"/>
        </w:rPr>
        <w:t>Inherit</w:t>
      </w:r>
      <w:r w:rsidRPr="003C230D">
        <w:rPr>
          <w:rFonts w:ascii="Franklin Gothic Book" w:hAnsi="Franklin Gothic Book"/>
          <w:i/>
          <w:iCs/>
          <w:sz w:val="22"/>
          <w:szCs w:val="22"/>
        </w:rPr>
        <w:t xml:space="preserve"> </w:t>
      </w:r>
      <w:r w:rsidRPr="003C230D">
        <w:rPr>
          <w:rFonts w:ascii="Franklin Gothic Book" w:hAnsi="Franklin Gothic Book"/>
          <w:sz w:val="22"/>
          <w:szCs w:val="22"/>
        </w:rPr>
        <w:t>the Wind</w:t>
      </w:r>
      <w:r w:rsidRPr="003C230D">
        <w:rPr>
          <w:rFonts w:ascii="Franklin Gothic Book" w:hAnsi="Franklin Gothic Book"/>
          <w:i/>
          <w:iCs/>
          <w:sz w:val="22"/>
          <w:szCs w:val="22"/>
        </w:rPr>
        <w:t xml:space="preserve"> also happens to be</w:t>
      </w:r>
      <w:r w:rsidR="002C2591">
        <w:rPr>
          <w:rFonts w:ascii="Franklin Gothic Book" w:hAnsi="Franklin Gothic Book"/>
          <w:i/>
          <w:iCs/>
          <w:sz w:val="22"/>
          <w:szCs w:val="22"/>
        </w:rPr>
        <w:t xml:space="preserve"> among</w:t>
      </w:r>
      <w:r w:rsidRPr="003C230D">
        <w:rPr>
          <w:rFonts w:ascii="Franklin Gothic Book" w:hAnsi="Franklin Gothic Book"/>
          <w:i/>
          <w:iCs/>
          <w:sz w:val="22"/>
          <w:szCs w:val="22"/>
        </w:rPr>
        <w:t xml:space="preserve"> Henry Godinez’s all-time favorite play</w:t>
      </w:r>
      <w:r w:rsidR="0035248C">
        <w:rPr>
          <w:rFonts w:ascii="Franklin Gothic Book" w:hAnsi="Franklin Gothic Book"/>
          <w:i/>
          <w:iCs/>
          <w:sz w:val="22"/>
          <w:szCs w:val="22"/>
        </w:rPr>
        <w:t>s</w:t>
      </w:r>
      <w:r w:rsidRPr="003C230D">
        <w:rPr>
          <w:rFonts w:ascii="Franklin Gothic Book" w:hAnsi="Franklin Gothic Book"/>
          <w:sz w:val="22"/>
          <w:szCs w:val="22"/>
        </w:rPr>
        <w:t xml:space="preserve">.” </w:t>
      </w:r>
      <w:r w:rsidRPr="003C230D">
        <w:rPr>
          <w:rFonts w:ascii="Franklin Gothic Book" w:hAnsi="Franklin Gothic Book"/>
          <w:i/>
          <w:iCs/>
          <w:sz w:val="22"/>
          <w:szCs w:val="22"/>
        </w:rPr>
        <w:t>--SVB</w:t>
      </w:r>
    </w:p>
    <w:bookmarkEnd w:id="20"/>
    <w:p w14:paraId="3ABE98D9" w14:textId="77777777" w:rsidR="00EC28D9" w:rsidRPr="003C230D" w:rsidRDefault="00EC28D9" w:rsidP="00FE24B7">
      <w:pPr>
        <w:rPr>
          <w:rFonts w:ascii="Franklin Gothic Book" w:hAnsi="Franklin Gothic Book"/>
          <w:sz w:val="22"/>
          <w:szCs w:val="22"/>
        </w:rPr>
      </w:pPr>
    </w:p>
    <w:p w14:paraId="659B3EC9" w14:textId="77777777" w:rsidR="009D7347" w:rsidRPr="003C230D" w:rsidRDefault="009D7347" w:rsidP="009D7347">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i/>
          <w:color w:val="000000" w:themeColor="text1"/>
          <w:sz w:val="22"/>
          <w:szCs w:val="22"/>
        </w:rPr>
        <w:lastRenderedPageBreak/>
        <w:t>Betrayal</w:t>
      </w:r>
      <w:r w:rsidRPr="003C230D">
        <w:rPr>
          <w:rFonts w:ascii="Franklin Gothic Book" w:hAnsi="Franklin Gothic Book"/>
          <w:sz w:val="22"/>
          <w:szCs w:val="22"/>
        </w:rPr>
        <w:br/>
      </w:r>
      <w:r w:rsidRPr="003C230D">
        <w:rPr>
          <w:rFonts w:ascii="Franklin Gothic Book" w:eastAsia="Franklin Gothic Book" w:hAnsi="Franklin Gothic Book" w:cs="Franklin Gothic Book"/>
          <w:b/>
          <w:color w:val="000000" w:themeColor="text1"/>
          <w:sz w:val="22"/>
          <w:szCs w:val="22"/>
        </w:rPr>
        <w:t>By Harold Pinter</w:t>
      </w:r>
      <w:r w:rsidRPr="003C230D">
        <w:rPr>
          <w:rFonts w:ascii="Franklin Gothic Book" w:hAnsi="Franklin Gothic Book"/>
          <w:sz w:val="22"/>
          <w:szCs w:val="22"/>
        </w:rPr>
        <w:br/>
      </w:r>
      <w:r w:rsidRPr="003C230D">
        <w:rPr>
          <w:rFonts w:ascii="Franklin Gothic Book" w:eastAsia="Franklin Gothic Book" w:hAnsi="Franklin Gothic Book" w:cs="Franklin Gothic Book"/>
          <w:b/>
          <w:color w:val="000000" w:themeColor="text1"/>
          <w:sz w:val="22"/>
          <w:szCs w:val="22"/>
        </w:rPr>
        <w:t>Directed by Susan V. Booth</w:t>
      </w:r>
    </w:p>
    <w:p w14:paraId="0FC483A8" w14:textId="77777777" w:rsidR="009D7347" w:rsidRPr="003C230D" w:rsidRDefault="009D7347" w:rsidP="009D7347">
      <w:pPr>
        <w:rPr>
          <w:rFonts w:ascii="Franklin Gothic Book" w:eastAsia="Franklin Gothic Book" w:hAnsi="Franklin Gothic Book" w:cs="Franklin Gothic Book"/>
          <w:b/>
          <w:color w:val="000000" w:themeColor="text1"/>
          <w:sz w:val="22"/>
          <w:szCs w:val="22"/>
          <w:u w:val="single"/>
        </w:rPr>
      </w:pPr>
      <w:r w:rsidRPr="003C230D">
        <w:rPr>
          <w:rFonts w:ascii="Franklin Gothic Book" w:eastAsia="Franklin Gothic Book" w:hAnsi="Franklin Gothic Book" w:cs="Franklin Gothic Book"/>
          <w:b/>
          <w:color w:val="000000" w:themeColor="text1"/>
          <w:sz w:val="22"/>
          <w:szCs w:val="22"/>
          <w:u w:val="single"/>
        </w:rPr>
        <w:t>February 8 – March 16, 2025</w:t>
      </w:r>
    </w:p>
    <w:p w14:paraId="4C830C9C" w14:textId="128B7194" w:rsidR="009D7347" w:rsidRPr="003C230D" w:rsidRDefault="009D7347" w:rsidP="009D7347">
      <w:pPr>
        <w:rPr>
          <w:rFonts w:ascii="Franklin Gothic Book" w:eastAsia="Franklin Gothic Book" w:hAnsi="Franklin Gothic Book" w:cs="Franklin Gothic Book"/>
          <w:color w:val="000000" w:themeColor="text1"/>
          <w:sz w:val="22"/>
          <w:szCs w:val="22"/>
        </w:rPr>
      </w:pPr>
      <w:r w:rsidRPr="003C230D">
        <w:rPr>
          <w:rFonts w:ascii="Franklin Gothic Book" w:hAnsi="Franklin Gothic Book"/>
          <w:sz w:val="22"/>
          <w:szCs w:val="22"/>
        </w:rPr>
        <w:br/>
      </w:r>
      <w:r w:rsidRPr="003C230D">
        <w:rPr>
          <w:rFonts w:ascii="Franklin Gothic Book" w:eastAsia="Franklin Gothic Book" w:hAnsi="Franklin Gothic Book" w:cs="Franklin Gothic Book"/>
          <w:color w:val="000000" w:themeColor="text1"/>
          <w:sz w:val="22"/>
          <w:szCs w:val="22"/>
        </w:rPr>
        <w:t xml:space="preserve">Oscar, </w:t>
      </w:r>
      <w:proofErr w:type="gramStart"/>
      <w:r w:rsidRPr="003C230D">
        <w:rPr>
          <w:rFonts w:ascii="Franklin Gothic Book" w:eastAsia="Franklin Gothic Book" w:hAnsi="Franklin Gothic Book" w:cs="Franklin Gothic Book"/>
          <w:color w:val="000000" w:themeColor="text1"/>
          <w:sz w:val="22"/>
          <w:szCs w:val="22"/>
        </w:rPr>
        <w:t>Emmy</w:t>
      </w:r>
      <w:proofErr w:type="gramEnd"/>
      <w:r w:rsidRPr="003C230D">
        <w:rPr>
          <w:rFonts w:ascii="Franklin Gothic Book" w:eastAsia="Franklin Gothic Book" w:hAnsi="Franklin Gothic Book" w:cs="Franklin Gothic Book"/>
          <w:color w:val="000000" w:themeColor="text1"/>
          <w:sz w:val="22"/>
          <w:szCs w:val="22"/>
        </w:rPr>
        <w:t xml:space="preserve"> and Golden Globe Award</w:t>
      </w:r>
      <w:r w:rsidR="00C247CB">
        <w:rPr>
          <w:rFonts w:ascii="Franklin Gothic Book" w:eastAsia="Franklin Gothic Book" w:hAnsi="Franklin Gothic Book" w:cs="Franklin Gothic Book"/>
          <w:color w:val="000000" w:themeColor="text1"/>
          <w:sz w:val="22"/>
          <w:szCs w:val="22"/>
        </w:rPr>
        <w:t>-</w:t>
      </w:r>
      <w:r w:rsidRPr="003C230D">
        <w:rPr>
          <w:rFonts w:ascii="Franklin Gothic Book" w:eastAsia="Franklin Gothic Book" w:hAnsi="Franklin Gothic Book" w:cs="Franklin Gothic Book"/>
          <w:color w:val="000000" w:themeColor="text1"/>
          <w:sz w:val="22"/>
          <w:szCs w:val="22"/>
        </w:rPr>
        <w:t xml:space="preserve">winner </w:t>
      </w:r>
      <w:r w:rsidRPr="00B7344A">
        <w:rPr>
          <w:rFonts w:ascii="Franklin Gothic Book" w:eastAsia="Franklin Gothic Book" w:hAnsi="Franklin Gothic Book" w:cs="Franklin Gothic Book"/>
          <w:b/>
          <w:bCs/>
          <w:color w:val="000000" w:themeColor="text1"/>
          <w:sz w:val="22"/>
          <w:szCs w:val="22"/>
        </w:rPr>
        <w:t>Helen Hunt</w:t>
      </w:r>
      <w:r w:rsidRPr="003C230D">
        <w:rPr>
          <w:rFonts w:ascii="Franklin Gothic Book" w:eastAsia="Franklin Gothic Book" w:hAnsi="Franklin Gothic Book" w:cs="Franklin Gothic Book"/>
          <w:color w:val="000000" w:themeColor="text1"/>
          <w:sz w:val="22"/>
          <w:szCs w:val="22"/>
        </w:rPr>
        <w:t xml:space="preserve"> stars in Susan V. Booth’s major revival of Pinter’s utterly domestic and utterly dangerous famed masterwork.</w:t>
      </w:r>
    </w:p>
    <w:p w14:paraId="5A87A2E0" w14:textId="20272761" w:rsidR="009D7347" w:rsidRPr="003C230D" w:rsidRDefault="009D7347" w:rsidP="009D7347">
      <w:pPr>
        <w:rPr>
          <w:rFonts w:ascii="Franklin Gothic Book" w:eastAsia="Franklin Gothic Book" w:hAnsi="Franklin Gothic Book" w:cs="Franklin Gothic Book"/>
          <w:color w:val="000000" w:themeColor="text1"/>
          <w:sz w:val="22"/>
          <w:szCs w:val="22"/>
        </w:rPr>
      </w:pPr>
      <w:r w:rsidRPr="003C230D">
        <w:rPr>
          <w:rFonts w:ascii="Franklin Gothic Book" w:hAnsi="Franklin Gothic Book"/>
          <w:sz w:val="22"/>
          <w:szCs w:val="22"/>
        </w:rPr>
        <w:br/>
      </w:r>
      <w:r w:rsidRPr="003C230D">
        <w:rPr>
          <w:rFonts w:ascii="Franklin Gothic Book" w:eastAsia="Franklin Gothic Book" w:hAnsi="Franklin Gothic Book" w:cs="Franklin Gothic Book"/>
          <w:color w:val="000000" w:themeColor="text1"/>
          <w:sz w:val="22"/>
          <w:szCs w:val="22"/>
          <w:shd w:val="clear" w:color="auto" w:fill="FFFFFF"/>
        </w:rPr>
        <w:t xml:space="preserve">Emma, </w:t>
      </w:r>
      <w:proofErr w:type="gramStart"/>
      <w:r w:rsidRPr="003C230D">
        <w:rPr>
          <w:rFonts w:ascii="Franklin Gothic Book" w:eastAsia="Franklin Gothic Book" w:hAnsi="Franklin Gothic Book" w:cs="Franklin Gothic Book"/>
          <w:color w:val="000000" w:themeColor="text1"/>
          <w:sz w:val="22"/>
          <w:szCs w:val="22"/>
          <w:shd w:val="clear" w:color="auto" w:fill="FFFFFF"/>
        </w:rPr>
        <w:t>Robert</w:t>
      </w:r>
      <w:proofErr w:type="gramEnd"/>
      <w:r w:rsidRPr="003C230D">
        <w:rPr>
          <w:rFonts w:ascii="Franklin Gothic Book" w:eastAsia="Franklin Gothic Book" w:hAnsi="Franklin Gothic Book" w:cs="Franklin Gothic Book"/>
          <w:color w:val="000000" w:themeColor="text1"/>
          <w:sz w:val="22"/>
          <w:szCs w:val="22"/>
          <w:shd w:val="clear" w:color="auto" w:fill="FFFFFF"/>
        </w:rPr>
        <w:t xml:space="preserve"> and Jerry have history. The “eternal triangle” takes center stage in an inventive retelling by the Nobel Prize-winning playwright. As Emma’s marriage to Robert comes to an end, she reconnects with Jerry, her former lover—and her husband’s best friend. The action unspools backward in time, uncovering hidden truths and revealing how little we know about those we think we know so much about. Acclaimed stage and screen actor Helen Hunt (</w:t>
      </w:r>
      <w:r w:rsidRPr="003C230D">
        <w:rPr>
          <w:rFonts w:ascii="Franklin Gothic Book" w:eastAsia="Franklin Gothic Book" w:hAnsi="Franklin Gothic Book" w:cs="Franklin Gothic Book"/>
          <w:i/>
          <w:color w:val="000000" w:themeColor="text1"/>
          <w:sz w:val="22"/>
          <w:szCs w:val="22"/>
          <w:shd w:val="clear" w:color="auto" w:fill="FFFFFF"/>
        </w:rPr>
        <w:t>Mad About You</w:t>
      </w:r>
      <w:r w:rsidRPr="003C230D">
        <w:rPr>
          <w:rFonts w:ascii="Franklin Gothic Book" w:eastAsia="Franklin Gothic Book" w:hAnsi="Franklin Gothic Book" w:cs="Franklin Gothic Book"/>
          <w:color w:val="000000" w:themeColor="text1"/>
          <w:sz w:val="22"/>
          <w:szCs w:val="22"/>
          <w:shd w:val="clear" w:color="auto" w:fill="FFFFFF"/>
        </w:rPr>
        <w:t xml:space="preserve">, </w:t>
      </w:r>
      <w:r w:rsidRPr="003C230D">
        <w:rPr>
          <w:rFonts w:ascii="Franklin Gothic Book" w:eastAsia="Franklin Gothic Book" w:hAnsi="Franklin Gothic Book" w:cs="Franklin Gothic Book"/>
          <w:i/>
          <w:color w:val="000000" w:themeColor="text1"/>
          <w:sz w:val="22"/>
          <w:szCs w:val="22"/>
          <w:shd w:val="clear" w:color="auto" w:fill="FFFFFF"/>
        </w:rPr>
        <w:t xml:space="preserve">As Good </w:t>
      </w:r>
      <w:proofErr w:type="gramStart"/>
      <w:r w:rsidRPr="003C230D">
        <w:rPr>
          <w:rFonts w:ascii="Franklin Gothic Book" w:eastAsia="Franklin Gothic Book" w:hAnsi="Franklin Gothic Book" w:cs="Franklin Gothic Book"/>
          <w:i/>
          <w:color w:val="000000" w:themeColor="text1"/>
          <w:sz w:val="22"/>
          <w:szCs w:val="22"/>
          <w:shd w:val="clear" w:color="auto" w:fill="FFFFFF"/>
        </w:rPr>
        <w:t>As</w:t>
      </w:r>
      <w:proofErr w:type="gramEnd"/>
      <w:r w:rsidRPr="003C230D">
        <w:rPr>
          <w:rFonts w:ascii="Franklin Gothic Book" w:eastAsia="Franklin Gothic Book" w:hAnsi="Franklin Gothic Book" w:cs="Franklin Gothic Book"/>
          <w:i/>
          <w:color w:val="000000" w:themeColor="text1"/>
          <w:sz w:val="22"/>
          <w:szCs w:val="22"/>
          <w:shd w:val="clear" w:color="auto" w:fill="FFFFFF"/>
        </w:rPr>
        <w:t xml:space="preserve"> It Gets</w:t>
      </w:r>
      <w:r w:rsidRPr="003C230D">
        <w:rPr>
          <w:rFonts w:ascii="Franklin Gothic Book" w:eastAsia="Franklin Gothic Book" w:hAnsi="Franklin Gothic Book" w:cs="Franklin Gothic Book"/>
          <w:color w:val="000000" w:themeColor="text1"/>
          <w:sz w:val="22"/>
          <w:szCs w:val="22"/>
          <w:shd w:val="clear" w:color="auto" w:fill="FFFFFF"/>
        </w:rPr>
        <w:t>) makes her Goodman debut in this “</w:t>
      </w:r>
      <w:r w:rsidRPr="003C230D">
        <w:rPr>
          <w:rFonts w:ascii="Franklin Gothic Book" w:eastAsia="Franklin Gothic Book" w:hAnsi="Franklin Gothic Book" w:cs="Franklin Gothic Book"/>
          <w:color w:val="000000" w:themeColor="text1"/>
          <w:sz w:val="22"/>
          <w:szCs w:val="22"/>
        </w:rPr>
        <w:t>elegy about time and memory (where) the greatest dramatic weight lies in what’s unspoken, in the darkness of unsorted feelings” (</w:t>
      </w:r>
      <w:r w:rsidR="00C247CB" w:rsidRPr="00C247CB">
        <w:rPr>
          <w:rFonts w:ascii="Franklin Gothic Book" w:eastAsia="Franklin Gothic Book" w:hAnsi="Franklin Gothic Book" w:cs="Franklin Gothic Book"/>
          <w:i/>
          <w:iCs/>
          <w:color w:val="000000" w:themeColor="text1"/>
          <w:sz w:val="22"/>
          <w:szCs w:val="22"/>
        </w:rPr>
        <w:t>The</w:t>
      </w:r>
      <w:r w:rsidR="00C247CB">
        <w:rPr>
          <w:rFonts w:ascii="Franklin Gothic Book" w:eastAsia="Franklin Gothic Book" w:hAnsi="Franklin Gothic Book" w:cs="Franklin Gothic Book"/>
          <w:color w:val="000000" w:themeColor="text1"/>
          <w:sz w:val="22"/>
          <w:szCs w:val="22"/>
        </w:rPr>
        <w:t xml:space="preserve"> </w:t>
      </w:r>
      <w:r w:rsidRPr="003C230D">
        <w:rPr>
          <w:rFonts w:ascii="Franklin Gothic Book" w:eastAsia="Franklin Gothic Book" w:hAnsi="Franklin Gothic Book" w:cs="Franklin Gothic Book"/>
          <w:i/>
          <w:color w:val="000000" w:themeColor="text1"/>
          <w:sz w:val="22"/>
          <w:szCs w:val="22"/>
        </w:rPr>
        <w:t>New York Times</w:t>
      </w:r>
      <w:r w:rsidRPr="003C230D">
        <w:rPr>
          <w:rFonts w:ascii="Franklin Gothic Book" w:eastAsia="Franklin Gothic Book" w:hAnsi="Franklin Gothic Book" w:cs="Franklin Gothic Book"/>
          <w:color w:val="000000" w:themeColor="text1"/>
          <w:sz w:val="22"/>
          <w:szCs w:val="22"/>
        </w:rPr>
        <w:t>).</w:t>
      </w:r>
    </w:p>
    <w:p w14:paraId="3235B745" w14:textId="77777777" w:rsidR="00EC28D9" w:rsidRPr="003C230D" w:rsidRDefault="00EC28D9" w:rsidP="00FE24B7">
      <w:pPr>
        <w:rPr>
          <w:rFonts w:ascii="Franklin Gothic Book" w:hAnsi="Franklin Gothic Book"/>
          <w:sz w:val="22"/>
          <w:szCs w:val="22"/>
        </w:rPr>
      </w:pPr>
    </w:p>
    <w:p w14:paraId="3270A447" w14:textId="2159288D" w:rsidR="00EE2CDB" w:rsidRPr="003C230D" w:rsidRDefault="00EE2CDB" w:rsidP="00FE24B7">
      <w:pPr>
        <w:rPr>
          <w:rFonts w:ascii="Franklin Gothic Book" w:hAnsi="Franklin Gothic Book"/>
          <w:sz w:val="22"/>
          <w:szCs w:val="22"/>
        </w:rPr>
      </w:pPr>
      <w:bookmarkStart w:id="23" w:name="_Hlk162821079"/>
      <w:r w:rsidRPr="003C230D">
        <w:rPr>
          <w:rFonts w:ascii="Franklin Gothic Book" w:hAnsi="Franklin Gothic Book"/>
          <w:i/>
          <w:iCs/>
          <w:sz w:val="22"/>
          <w:szCs w:val="22"/>
        </w:rPr>
        <w:t xml:space="preserve">“More than anything, I love a play of big ideas. I’ve lost count of how many times I’ve seen </w:t>
      </w:r>
      <w:r w:rsidRPr="003C230D">
        <w:rPr>
          <w:rFonts w:ascii="Franklin Gothic Book" w:hAnsi="Franklin Gothic Book"/>
          <w:sz w:val="22"/>
          <w:szCs w:val="22"/>
        </w:rPr>
        <w:t>Betrayal</w:t>
      </w:r>
      <w:r w:rsidRPr="003C230D">
        <w:rPr>
          <w:rFonts w:ascii="Franklin Gothic Book" w:hAnsi="Franklin Gothic Book"/>
          <w:i/>
          <w:iCs/>
          <w:sz w:val="22"/>
          <w:szCs w:val="22"/>
        </w:rPr>
        <w:t xml:space="preserve">—but every time, I’m reminded of how </w:t>
      </w:r>
      <w:r w:rsidR="002C2591">
        <w:rPr>
          <w:rFonts w:ascii="Franklin Gothic Book" w:hAnsi="Franklin Gothic Book"/>
          <w:i/>
          <w:iCs/>
          <w:sz w:val="22"/>
          <w:szCs w:val="22"/>
        </w:rPr>
        <w:t>Pinter’s decision to tell</w:t>
      </w:r>
      <w:r w:rsidRPr="003C230D">
        <w:rPr>
          <w:rFonts w:ascii="Franklin Gothic Book" w:hAnsi="Franklin Gothic Book"/>
          <w:i/>
          <w:iCs/>
          <w:sz w:val="22"/>
          <w:szCs w:val="22"/>
        </w:rPr>
        <w:t xml:space="preserve"> the story of the dissolution of relationships from back to front makes for one of the singularly brilliant works of theatrical literature. I’m absolutely thrilled to welcome Helen Hunt, an actor I’ve long admired, to </w:t>
      </w:r>
      <w:proofErr w:type="gramStart"/>
      <w:r w:rsidRPr="003C230D">
        <w:rPr>
          <w:rFonts w:ascii="Franklin Gothic Book" w:hAnsi="Franklin Gothic Book"/>
          <w:i/>
          <w:iCs/>
          <w:sz w:val="22"/>
          <w:szCs w:val="22"/>
        </w:rPr>
        <w:t>the Goodman</w:t>
      </w:r>
      <w:proofErr w:type="gramEnd"/>
      <w:r w:rsidRPr="003C230D">
        <w:rPr>
          <w:rFonts w:ascii="Franklin Gothic Book" w:hAnsi="Franklin Gothic Book"/>
          <w:i/>
          <w:iCs/>
          <w:sz w:val="22"/>
          <w:szCs w:val="22"/>
        </w:rPr>
        <w:t xml:space="preserve"> for this delicious role. I can’t wait to see where she takes it.” –SVB</w:t>
      </w:r>
    </w:p>
    <w:bookmarkEnd w:id="23"/>
    <w:p w14:paraId="07B92AFA" w14:textId="77777777" w:rsidR="00EC28D9" w:rsidRPr="003C230D" w:rsidRDefault="00EC28D9" w:rsidP="00FE24B7">
      <w:pPr>
        <w:rPr>
          <w:rFonts w:ascii="Franklin Gothic Book" w:hAnsi="Franklin Gothic Book"/>
          <w:sz w:val="22"/>
          <w:szCs w:val="22"/>
        </w:rPr>
      </w:pPr>
    </w:p>
    <w:p w14:paraId="2F2E8C7D" w14:textId="77777777" w:rsidR="00F7759D" w:rsidRPr="003C230D" w:rsidRDefault="00F7759D" w:rsidP="00F7759D">
      <w:pPr>
        <w:rPr>
          <w:rFonts w:ascii="Franklin Gothic Book" w:eastAsia="Franklin Gothic Book" w:hAnsi="Franklin Gothic Book" w:cs="Franklin Gothic Book"/>
          <w:b/>
          <w:i/>
          <w:color w:val="000000" w:themeColor="text1"/>
          <w:sz w:val="22"/>
          <w:szCs w:val="22"/>
        </w:rPr>
      </w:pPr>
      <w:bookmarkStart w:id="24" w:name="_Hlk127884010"/>
      <w:bookmarkEnd w:id="21"/>
      <w:r w:rsidRPr="003C230D">
        <w:rPr>
          <w:rFonts w:ascii="Franklin Gothic Book" w:eastAsia="Franklin Gothic Book" w:hAnsi="Franklin Gothic Book" w:cs="Franklin Gothic Book"/>
          <w:b/>
          <w:i/>
          <w:color w:val="000000" w:themeColor="text1"/>
          <w:sz w:val="22"/>
          <w:szCs w:val="22"/>
        </w:rPr>
        <w:t>BUST</w:t>
      </w:r>
    </w:p>
    <w:p w14:paraId="7F53DB6C" w14:textId="77777777" w:rsidR="00F7759D" w:rsidRPr="003C230D" w:rsidRDefault="00F7759D" w:rsidP="00F7759D">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By Zora Howard</w:t>
      </w:r>
    </w:p>
    <w:p w14:paraId="4F15C3D5" w14:textId="77777777" w:rsidR="00F7759D" w:rsidRPr="003C230D" w:rsidRDefault="00F7759D" w:rsidP="00F7759D">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Directed by Lileana Blain-Cruz</w:t>
      </w:r>
    </w:p>
    <w:p w14:paraId="706E6C46" w14:textId="6E7FF877" w:rsidR="00F7759D" w:rsidRPr="003C230D" w:rsidRDefault="00F7759D" w:rsidP="00F7759D">
      <w:pPr>
        <w:rPr>
          <w:rFonts w:ascii="Franklin Gothic Book" w:eastAsia="Franklin Gothic Book" w:hAnsi="Franklin Gothic Book" w:cs="Franklin Gothic Book"/>
          <w:b/>
          <w:color w:val="000000" w:themeColor="text1"/>
          <w:sz w:val="22"/>
          <w:szCs w:val="22"/>
        </w:rPr>
      </w:pPr>
      <w:r w:rsidRPr="0022314C">
        <w:rPr>
          <w:rFonts w:ascii="Franklin Gothic Book" w:eastAsia="Franklin Gothic Book" w:hAnsi="Franklin Gothic Book" w:cs="Franklin Gothic Book"/>
          <w:b/>
          <w:color w:val="000000" w:themeColor="text1"/>
          <w:sz w:val="22"/>
          <w:szCs w:val="22"/>
          <w:u w:val="single"/>
        </w:rPr>
        <w:t xml:space="preserve">April 19 – May 18, </w:t>
      </w:r>
      <w:proofErr w:type="gramStart"/>
      <w:r w:rsidRPr="0022314C">
        <w:rPr>
          <w:rFonts w:ascii="Franklin Gothic Book" w:eastAsia="Franklin Gothic Book" w:hAnsi="Franklin Gothic Book" w:cs="Franklin Gothic Book"/>
          <w:b/>
          <w:color w:val="000000" w:themeColor="text1"/>
          <w:sz w:val="22"/>
          <w:szCs w:val="22"/>
          <w:u w:val="single"/>
        </w:rPr>
        <w:t>2025</w:t>
      </w:r>
      <w:proofErr w:type="gramEnd"/>
      <w:r w:rsidR="009950D3" w:rsidRPr="003C230D">
        <w:rPr>
          <w:rFonts w:ascii="Franklin Gothic Book" w:eastAsia="Franklin Gothic Book" w:hAnsi="Franklin Gothic Book" w:cs="Franklin Gothic Book"/>
          <w:b/>
          <w:color w:val="000000" w:themeColor="text1"/>
          <w:sz w:val="22"/>
          <w:szCs w:val="22"/>
        </w:rPr>
        <w:t xml:space="preserve"> | A World-Premiere Co-Production with Alliance Theat</w:t>
      </w:r>
      <w:r w:rsidR="00AD41DA" w:rsidRPr="003C230D">
        <w:rPr>
          <w:rFonts w:ascii="Franklin Gothic Book" w:eastAsia="Franklin Gothic Book" w:hAnsi="Franklin Gothic Book" w:cs="Franklin Gothic Book"/>
          <w:b/>
          <w:color w:val="000000" w:themeColor="text1"/>
          <w:sz w:val="22"/>
          <w:szCs w:val="22"/>
        </w:rPr>
        <w:t>re</w:t>
      </w:r>
    </w:p>
    <w:p w14:paraId="573CBAE8" w14:textId="77777777" w:rsidR="00F7759D" w:rsidRPr="00427A23" w:rsidRDefault="00F7759D" w:rsidP="00F7759D">
      <w:pPr>
        <w:rPr>
          <w:rFonts w:ascii="Franklin Gothic Book" w:hAnsi="Franklin Gothic Book" w:cs="Aptos"/>
          <w:sz w:val="22"/>
          <w:szCs w:val="22"/>
        </w:rPr>
      </w:pPr>
      <w:r w:rsidRPr="00427A23">
        <w:rPr>
          <w:rFonts w:ascii="Franklin Gothic Book" w:hAnsi="Franklin Gothic Book" w:cs="Aptos"/>
          <w:color w:val="000000"/>
          <w:sz w:val="22"/>
          <w:szCs w:val="22"/>
        </w:rPr>
        <w:t>It’s not only hell that breaks loose in this ground-breaking, form-defying, laugh-out-loud new drama from Pulitzer-Prize finalist playwright Zora Howard.</w:t>
      </w:r>
    </w:p>
    <w:p w14:paraId="4FDB2B53" w14:textId="77777777" w:rsidR="00F7759D" w:rsidRPr="00560B6D" w:rsidRDefault="00F7759D" w:rsidP="00F7759D">
      <w:pPr>
        <w:rPr>
          <w:rFonts w:ascii="Franklin Gothic Book" w:hAnsi="Franklin Gothic Book" w:cs="Aptos"/>
          <w:sz w:val="22"/>
          <w:szCs w:val="22"/>
        </w:rPr>
      </w:pPr>
    </w:p>
    <w:p w14:paraId="2619EF36" w14:textId="1859F7DB" w:rsidR="00F7759D" w:rsidRPr="003C230D" w:rsidRDefault="00F7759D" w:rsidP="00F7759D">
      <w:pPr>
        <w:rPr>
          <w:rFonts w:ascii="Franklin Gothic Book" w:hAnsi="Franklin Gothic Book" w:cs="Aptos"/>
          <w:color w:val="000000"/>
          <w:sz w:val="22"/>
          <w:szCs w:val="22"/>
        </w:rPr>
      </w:pPr>
      <w:r w:rsidRPr="00560B6D">
        <w:rPr>
          <w:rFonts w:ascii="Franklin Gothic Book" w:hAnsi="Franklin Gothic Book" w:cs="Aptos"/>
          <w:color w:val="000000"/>
          <w:sz w:val="22"/>
          <w:szCs w:val="22"/>
        </w:rPr>
        <w:t>Retta and Reggie are enjoying their usual evening on the porch when a longtime neighbor is pulled over by the police just before turning into his driveway. Everything goes as expected—until the unexpected happens. Tensions escalate, and eventually erupt, transporting us to a startling conclusion in Ms. Howard’s powerful new work. Lileana Blain-Cruz, a “master of curating chaos” (</w:t>
      </w:r>
      <w:r w:rsidR="00C247CB" w:rsidRPr="00C247CB">
        <w:rPr>
          <w:rFonts w:ascii="Franklin Gothic Book" w:hAnsi="Franklin Gothic Book" w:cs="Aptos"/>
          <w:i/>
          <w:iCs/>
          <w:color w:val="000000"/>
          <w:sz w:val="22"/>
          <w:szCs w:val="22"/>
        </w:rPr>
        <w:t>The</w:t>
      </w:r>
      <w:r w:rsidR="00C247CB">
        <w:rPr>
          <w:rFonts w:ascii="Franklin Gothic Book" w:hAnsi="Franklin Gothic Book" w:cs="Aptos"/>
          <w:color w:val="000000"/>
          <w:sz w:val="22"/>
          <w:szCs w:val="22"/>
        </w:rPr>
        <w:t xml:space="preserve"> </w:t>
      </w:r>
      <w:r w:rsidRPr="00560B6D">
        <w:rPr>
          <w:rFonts w:ascii="Franklin Gothic Book" w:hAnsi="Franklin Gothic Book" w:cs="Aptos"/>
          <w:i/>
          <w:iCs/>
          <w:color w:val="000000"/>
          <w:sz w:val="22"/>
          <w:szCs w:val="22"/>
        </w:rPr>
        <w:t>New York Times</w:t>
      </w:r>
      <w:r w:rsidRPr="00560B6D">
        <w:rPr>
          <w:rFonts w:ascii="Franklin Gothic Book" w:hAnsi="Franklin Gothic Book" w:cs="Aptos"/>
          <w:color w:val="000000"/>
          <w:sz w:val="22"/>
          <w:szCs w:val="22"/>
        </w:rPr>
        <w:t>), directs.</w:t>
      </w:r>
    </w:p>
    <w:p w14:paraId="4BFABF36" w14:textId="77777777" w:rsidR="00F7759D" w:rsidRPr="003C230D" w:rsidRDefault="00F7759D" w:rsidP="00F7759D">
      <w:pPr>
        <w:rPr>
          <w:rFonts w:ascii="Franklin Gothic Book" w:hAnsi="Franklin Gothic Book" w:cs="Aptos"/>
          <w:color w:val="000000"/>
          <w:sz w:val="22"/>
          <w:szCs w:val="22"/>
        </w:rPr>
      </w:pPr>
    </w:p>
    <w:p w14:paraId="6D86573A" w14:textId="2FA04AB3" w:rsidR="00F7759D" w:rsidRPr="003C230D" w:rsidRDefault="00F7759D" w:rsidP="00F7759D">
      <w:pPr>
        <w:rPr>
          <w:rFonts w:ascii="Franklin Gothic Book" w:hAnsi="Franklin Gothic Book" w:cs="Aptos"/>
          <w:i/>
          <w:iCs/>
          <w:color w:val="000000"/>
          <w:sz w:val="22"/>
          <w:szCs w:val="22"/>
        </w:rPr>
      </w:pPr>
      <w:r w:rsidRPr="003C230D">
        <w:rPr>
          <w:rFonts w:ascii="Franklin Gothic Book" w:hAnsi="Franklin Gothic Book"/>
          <w:i/>
          <w:iCs/>
          <w:sz w:val="22"/>
          <w:szCs w:val="22"/>
        </w:rPr>
        <w:t xml:space="preserve">“It's been called </w:t>
      </w:r>
      <w:proofErr w:type="spellStart"/>
      <w:r w:rsidRPr="003C230D">
        <w:rPr>
          <w:rFonts w:ascii="Franklin Gothic Book" w:hAnsi="Franklin Gothic Book"/>
          <w:i/>
          <w:iCs/>
          <w:sz w:val="22"/>
          <w:szCs w:val="22"/>
        </w:rPr>
        <w:t>Afrocentrist</w:t>
      </w:r>
      <w:proofErr w:type="spellEnd"/>
      <w:r w:rsidRPr="003C230D">
        <w:rPr>
          <w:rFonts w:ascii="Franklin Gothic Book" w:hAnsi="Franklin Gothic Book"/>
          <w:i/>
          <w:iCs/>
          <w:sz w:val="22"/>
          <w:szCs w:val="22"/>
        </w:rPr>
        <w:t xml:space="preserve">. It's been called Afro </w:t>
      </w:r>
      <w:proofErr w:type="spellStart"/>
      <w:r w:rsidRPr="003C230D">
        <w:rPr>
          <w:rFonts w:ascii="Franklin Gothic Book" w:hAnsi="Franklin Gothic Book"/>
          <w:i/>
          <w:iCs/>
          <w:sz w:val="22"/>
          <w:szCs w:val="22"/>
        </w:rPr>
        <w:t>Fututurist</w:t>
      </w:r>
      <w:proofErr w:type="spellEnd"/>
      <w:r w:rsidRPr="003C230D">
        <w:rPr>
          <w:rFonts w:ascii="Franklin Gothic Book" w:hAnsi="Franklin Gothic Book"/>
          <w:i/>
          <w:iCs/>
          <w:sz w:val="22"/>
          <w:szCs w:val="22"/>
        </w:rPr>
        <w:t>. It’s a</w:t>
      </w:r>
      <w:r w:rsidR="00653DA6" w:rsidRPr="003C230D">
        <w:rPr>
          <w:rFonts w:ascii="Franklin Gothic Book" w:hAnsi="Franklin Gothic Book"/>
          <w:i/>
          <w:iCs/>
          <w:sz w:val="22"/>
          <w:szCs w:val="22"/>
        </w:rPr>
        <w:t xml:space="preserve"> wicked smart,</w:t>
      </w:r>
      <w:r w:rsidRPr="003C230D">
        <w:rPr>
          <w:rFonts w:ascii="Franklin Gothic Book" w:hAnsi="Franklin Gothic Book"/>
          <w:i/>
          <w:iCs/>
          <w:sz w:val="22"/>
          <w:szCs w:val="22"/>
        </w:rPr>
        <w:t xml:space="preserve"> inventive </w:t>
      </w:r>
      <w:r w:rsidR="00653DA6" w:rsidRPr="003C230D">
        <w:rPr>
          <w:rFonts w:ascii="Franklin Gothic Book" w:hAnsi="Franklin Gothic Book"/>
          <w:i/>
          <w:iCs/>
          <w:sz w:val="22"/>
          <w:szCs w:val="22"/>
        </w:rPr>
        <w:t>new play</w:t>
      </w:r>
      <w:r w:rsidRPr="003C230D">
        <w:rPr>
          <w:rFonts w:ascii="Franklin Gothic Book" w:hAnsi="Franklin Gothic Book"/>
          <w:i/>
          <w:iCs/>
          <w:sz w:val="22"/>
          <w:szCs w:val="22"/>
        </w:rPr>
        <w:t xml:space="preserve"> from an astonishing artist. Funny, inspiring and unlike anything I've ever seen on the page, it’s a piece that begins in ways that </w:t>
      </w:r>
      <w:r w:rsidR="00371A4A">
        <w:rPr>
          <w:rFonts w:ascii="Franklin Gothic Book" w:hAnsi="Franklin Gothic Book"/>
          <w:i/>
          <w:iCs/>
          <w:sz w:val="22"/>
          <w:szCs w:val="22"/>
        </w:rPr>
        <w:t>feel</w:t>
      </w:r>
      <w:r w:rsidRPr="003C230D">
        <w:rPr>
          <w:rFonts w:ascii="Franklin Gothic Book" w:hAnsi="Franklin Gothic Book"/>
          <w:i/>
          <w:iCs/>
          <w:sz w:val="22"/>
          <w:szCs w:val="22"/>
        </w:rPr>
        <w:t xml:space="preserve"> familiar</w:t>
      </w:r>
      <w:r w:rsidR="00371A4A">
        <w:rPr>
          <w:rFonts w:ascii="Franklin Gothic Book" w:hAnsi="Franklin Gothic Book"/>
          <w:i/>
          <w:iCs/>
          <w:sz w:val="22"/>
          <w:szCs w:val="22"/>
        </w:rPr>
        <w:t xml:space="preserve"> and moves to whole new worlds</w:t>
      </w:r>
      <w:r w:rsidRPr="003C230D">
        <w:rPr>
          <w:rFonts w:ascii="Franklin Gothic Book" w:hAnsi="Franklin Gothic Book"/>
          <w:i/>
          <w:iCs/>
          <w:sz w:val="22"/>
          <w:szCs w:val="22"/>
        </w:rPr>
        <w:t>. We’re thrilled to partner with the Alliance Theatre in Atlanta on this world-premiere production, directed by Lil</w:t>
      </w:r>
      <w:r w:rsidR="0022314C">
        <w:rPr>
          <w:rFonts w:ascii="Franklin Gothic Book" w:hAnsi="Franklin Gothic Book"/>
          <w:i/>
          <w:iCs/>
          <w:sz w:val="22"/>
          <w:szCs w:val="22"/>
        </w:rPr>
        <w:t>e</w:t>
      </w:r>
      <w:r w:rsidRPr="003C230D">
        <w:rPr>
          <w:rFonts w:ascii="Franklin Gothic Book" w:hAnsi="Franklin Gothic Book"/>
          <w:i/>
          <w:iCs/>
          <w:sz w:val="22"/>
          <w:szCs w:val="22"/>
        </w:rPr>
        <w:t>ana Blain-Cruz—one of the most sought-after directors working today.” –SVB</w:t>
      </w:r>
    </w:p>
    <w:p w14:paraId="5E4DC140" w14:textId="77777777" w:rsidR="00F7759D" w:rsidRPr="003C230D" w:rsidRDefault="00F7759D" w:rsidP="003141DA">
      <w:pPr>
        <w:rPr>
          <w:rFonts w:ascii="Franklin Gothic Book" w:eastAsia="Franklin Gothic Book" w:hAnsi="Franklin Gothic Book" w:cs="Franklin Gothic Book"/>
          <w:b/>
          <w:bCs/>
          <w:i/>
          <w:color w:val="000000" w:themeColor="text1"/>
          <w:sz w:val="22"/>
          <w:szCs w:val="22"/>
        </w:rPr>
      </w:pPr>
    </w:p>
    <w:p w14:paraId="00D6896D" w14:textId="682493FA" w:rsidR="003141DA" w:rsidRPr="003C230D" w:rsidRDefault="003141DA" w:rsidP="003141DA">
      <w:pPr>
        <w:rPr>
          <w:rFonts w:ascii="Franklin Gothic Book" w:eastAsia="Franklin Gothic Book" w:hAnsi="Franklin Gothic Book" w:cs="Franklin Gothic Book"/>
          <w:b/>
          <w:bCs/>
          <w:i/>
          <w:color w:val="000000" w:themeColor="text1"/>
          <w:sz w:val="22"/>
          <w:szCs w:val="22"/>
        </w:rPr>
      </w:pPr>
      <w:r w:rsidRPr="003C230D">
        <w:rPr>
          <w:rFonts w:ascii="Franklin Gothic Book" w:eastAsia="Franklin Gothic Book" w:hAnsi="Franklin Gothic Book" w:cs="Franklin Gothic Book"/>
          <w:b/>
          <w:bCs/>
          <w:i/>
          <w:color w:val="000000" w:themeColor="text1"/>
          <w:sz w:val="22"/>
          <w:szCs w:val="22"/>
        </w:rPr>
        <w:t>The Color Purple</w:t>
      </w:r>
    </w:p>
    <w:p w14:paraId="4162C7A1" w14:textId="77777777" w:rsidR="003141DA" w:rsidRPr="003C230D" w:rsidRDefault="003141DA" w:rsidP="003141DA">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Directed by Lili-Anne Brown</w:t>
      </w:r>
    </w:p>
    <w:p w14:paraId="05914BB4" w14:textId="77777777" w:rsidR="003141DA" w:rsidRPr="003C230D" w:rsidRDefault="003141DA" w:rsidP="003141DA">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Based on the Novel by Alice Walker and the Warner Bros./Amblin Entertainment Motion Picture</w:t>
      </w:r>
    </w:p>
    <w:p w14:paraId="3211D9A9" w14:textId="77777777" w:rsidR="003141DA" w:rsidRPr="003C230D" w:rsidRDefault="003141DA" w:rsidP="003141DA">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Book by Marsha Norman</w:t>
      </w:r>
    </w:p>
    <w:p w14:paraId="71D7F4BE" w14:textId="27F42A51" w:rsidR="003141DA" w:rsidRPr="003C230D" w:rsidRDefault="003141DA" w:rsidP="003141DA">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Music and Lyrics by Brenda Russel</w:t>
      </w:r>
      <w:r w:rsidR="008B1D13">
        <w:rPr>
          <w:rFonts w:ascii="Franklin Gothic Book" w:eastAsia="Franklin Gothic Book" w:hAnsi="Franklin Gothic Book" w:cs="Franklin Gothic Book"/>
          <w:b/>
          <w:bCs/>
          <w:color w:val="000000" w:themeColor="text1"/>
          <w:sz w:val="22"/>
          <w:szCs w:val="22"/>
        </w:rPr>
        <w:t>l</w:t>
      </w:r>
      <w:r w:rsidRPr="003C230D">
        <w:rPr>
          <w:rFonts w:ascii="Franklin Gothic Book" w:eastAsia="Franklin Gothic Book" w:hAnsi="Franklin Gothic Book" w:cs="Franklin Gothic Book"/>
          <w:b/>
          <w:bCs/>
          <w:color w:val="000000" w:themeColor="text1"/>
          <w:sz w:val="22"/>
          <w:szCs w:val="22"/>
        </w:rPr>
        <w:t>, Allee Willis and Stephen Bray</w:t>
      </w:r>
    </w:p>
    <w:p w14:paraId="04D520C0" w14:textId="77777777" w:rsidR="003141DA" w:rsidRPr="003C230D" w:rsidRDefault="003141DA" w:rsidP="003141DA">
      <w:pPr>
        <w:rPr>
          <w:rFonts w:ascii="Franklin Gothic Book" w:eastAsia="Franklin Gothic Book" w:hAnsi="Franklin Gothic Book" w:cs="Franklin Gothic Book"/>
          <w:b/>
          <w:bCs/>
          <w:color w:val="000000" w:themeColor="text1"/>
          <w:sz w:val="22"/>
          <w:szCs w:val="22"/>
          <w:u w:val="single"/>
        </w:rPr>
      </w:pPr>
      <w:r w:rsidRPr="003C230D">
        <w:rPr>
          <w:rFonts w:ascii="Franklin Gothic Book" w:eastAsia="Franklin Gothic Book" w:hAnsi="Franklin Gothic Book" w:cs="Franklin Gothic Book"/>
          <w:b/>
          <w:bCs/>
          <w:color w:val="000000" w:themeColor="text1"/>
          <w:sz w:val="22"/>
          <w:szCs w:val="22"/>
          <w:u w:val="single"/>
        </w:rPr>
        <w:t>June 21 – July 27, 2025</w:t>
      </w:r>
    </w:p>
    <w:p w14:paraId="26F58204"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p>
    <w:p w14:paraId="3389AB32"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bookmarkStart w:id="25" w:name="_Hlk162857387"/>
      <w:r w:rsidRPr="003C230D">
        <w:rPr>
          <w:rFonts w:ascii="Franklin Gothic Book" w:eastAsia="Franklin Gothic Book" w:hAnsi="Franklin Gothic Book" w:cs="Franklin Gothic Book"/>
          <w:color w:val="000000" w:themeColor="text1"/>
          <w:sz w:val="22"/>
          <w:szCs w:val="22"/>
        </w:rPr>
        <w:t xml:space="preserve">Twenty years since its Broadway musical debut, </w:t>
      </w:r>
      <w:r w:rsidRPr="003C230D">
        <w:rPr>
          <w:rFonts w:ascii="Franklin Gothic Book" w:eastAsia="Franklin Gothic Book" w:hAnsi="Franklin Gothic Book" w:cs="Franklin Gothic Book"/>
          <w:i/>
          <w:iCs/>
          <w:color w:val="000000" w:themeColor="text1"/>
          <w:sz w:val="22"/>
          <w:szCs w:val="22"/>
        </w:rPr>
        <w:t>The Color Purple</w:t>
      </w:r>
      <w:r w:rsidRPr="003C230D">
        <w:rPr>
          <w:rFonts w:ascii="Franklin Gothic Book" w:eastAsia="Franklin Gothic Book" w:hAnsi="Franklin Gothic Book" w:cs="Franklin Gothic Book"/>
          <w:color w:val="000000" w:themeColor="text1"/>
          <w:sz w:val="22"/>
          <w:szCs w:val="22"/>
        </w:rPr>
        <w:t xml:space="preserve"> is reborn in Lili-Anne Brown’s revelatory production</w:t>
      </w:r>
      <w:proofErr w:type="gramStart"/>
      <w:r w:rsidRPr="003C230D">
        <w:rPr>
          <w:rFonts w:ascii="Franklin Gothic Book" w:eastAsia="Franklin Gothic Book" w:hAnsi="Franklin Gothic Book" w:cs="Franklin Gothic Book"/>
          <w:color w:val="000000" w:themeColor="text1"/>
          <w:sz w:val="22"/>
          <w:szCs w:val="22"/>
        </w:rPr>
        <w:t>—“</w:t>
      </w:r>
      <w:proofErr w:type="gramEnd"/>
      <w:r w:rsidRPr="003C230D">
        <w:rPr>
          <w:rFonts w:ascii="Franklin Gothic Book" w:eastAsia="Franklin Gothic Book" w:hAnsi="Franklin Gothic Book" w:cs="Franklin Gothic Book"/>
          <w:color w:val="000000" w:themeColor="text1"/>
          <w:sz w:val="22"/>
          <w:szCs w:val="22"/>
        </w:rPr>
        <w:t>perfection on every level!” (</w:t>
      </w:r>
      <w:r w:rsidRPr="003C230D">
        <w:rPr>
          <w:rFonts w:ascii="Franklin Gothic Book" w:eastAsia="Franklin Gothic Book" w:hAnsi="Franklin Gothic Book" w:cs="Franklin Gothic Book"/>
          <w:i/>
          <w:iCs/>
          <w:color w:val="000000" w:themeColor="text1"/>
          <w:sz w:val="22"/>
          <w:szCs w:val="22"/>
        </w:rPr>
        <w:t>Chicago Sun-Times</w:t>
      </w:r>
      <w:r w:rsidRPr="003C230D">
        <w:rPr>
          <w:rFonts w:ascii="Franklin Gothic Book" w:eastAsia="Franklin Gothic Book" w:hAnsi="Franklin Gothic Book" w:cs="Franklin Gothic Book"/>
          <w:color w:val="000000" w:themeColor="text1"/>
          <w:sz w:val="22"/>
          <w:szCs w:val="22"/>
        </w:rPr>
        <w:t>).</w:t>
      </w:r>
    </w:p>
    <w:p w14:paraId="43796B8A"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p>
    <w:p w14:paraId="241F66D3"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It’s a celebration of life, hope and the healing power of love! The musical stage adaptation of Alice Walker’s Pulitzer Prize- and National Book Award-winning novel is a heart-rending, yet ultimately joyous, story of a young woman’s perilous journey of personal awakening in the American South. Come ready to shout in church, stomp at the juke joint, laugh and cry with unforgettable “come-to-glory gospel hymns, down-and-dirty bump-and-grinds, jazz that stutters, dips and dives, and gorgeous alto arias” (</w:t>
      </w:r>
      <w:r w:rsidRPr="003C230D">
        <w:rPr>
          <w:rFonts w:ascii="Franklin Gothic Book" w:eastAsia="Franklin Gothic Book" w:hAnsi="Franklin Gothic Book" w:cs="Franklin Gothic Book"/>
          <w:i/>
          <w:iCs/>
          <w:color w:val="000000" w:themeColor="text1"/>
          <w:sz w:val="22"/>
          <w:szCs w:val="22"/>
        </w:rPr>
        <w:t>Chicago Sun-Times</w:t>
      </w:r>
      <w:r w:rsidRPr="003C230D">
        <w:rPr>
          <w:rFonts w:ascii="Franklin Gothic Book" w:eastAsia="Franklin Gothic Book" w:hAnsi="Franklin Gothic Book" w:cs="Franklin Gothic Book"/>
          <w:color w:val="000000" w:themeColor="text1"/>
          <w:sz w:val="22"/>
          <w:szCs w:val="22"/>
        </w:rPr>
        <w:t xml:space="preserve">). </w:t>
      </w:r>
    </w:p>
    <w:p w14:paraId="63B87063" w14:textId="77777777" w:rsidR="003141DA" w:rsidRPr="003C230D" w:rsidRDefault="003141DA" w:rsidP="003141DA">
      <w:pPr>
        <w:rPr>
          <w:rFonts w:ascii="Franklin Gothic Book" w:eastAsia="Franklin Gothic Book" w:hAnsi="Franklin Gothic Book" w:cs="Franklin Gothic Book"/>
          <w:color w:val="000000" w:themeColor="text1"/>
          <w:sz w:val="22"/>
          <w:szCs w:val="22"/>
        </w:rPr>
      </w:pPr>
    </w:p>
    <w:p w14:paraId="35BC6799" w14:textId="0F9A0D0A" w:rsidR="003141DA" w:rsidRPr="003C230D" w:rsidRDefault="003141DA" w:rsidP="003141DA">
      <w:pPr>
        <w:rPr>
          <w:rFonts w:ascii="Franklin Gothic Book" w:eastAsia="Franklin Gothic Book" w:hAnsi="Franklin Gothic Book" w:cs="Franklin Gothic Book"/>
          <w:i/>
          <w:iCs/>
          <w:color w:val="000000" w:themeColor="text1"/>
          <w:sz w:val="22"/>
          <w:szCs w:val="22"/>
        </w:rPr>
      </w:pPr>
      <w:r w:rsidRPr="003C230D">
        <w:rPr>
          <w:rFonts w:ascii="Franklin Gothic Book" w:eastAsia="Franklin Gothic Book" w:hAnsi="Franklin Gothic Book" w:cs="Franklin Gothic Book"/>
          <w:i/>
          <w:iCs/>
          <w:color w:val="000000" w:themeColor="text1"/>
          <w:sz w:val="22"/>
          <w:szCs w:val="22"/>
        </w:rPr>
        <w:lastRenderedPageBreak/>
        <w:t xml:space="preserve">“Alice Walker’s </w:t>
      </w:r>
      <w:r w:rsidR="00F7759D" w:rsidRPr="003C230D">
        <w:rPr>
          <w:rFonts w:ascii="Franklin Gothic Book" w:eastAsia="Franklin Gothic Book" w:hAnsi="Franklin Gothic Book" w:cs="Franklin Gothic Book"/>
          <w:i/>
          <w:iCs/>
          <w:color w:val="000000" w:themeColor="text1"/>
          <w:sz w:val="22"/>
          <w:szCs w:val="22"/>
        </w:rPr>
        <w:t xml:space="preserve">brilliant and beloved </w:t>
      </w:r>
      <w:r w:rsidRPr="003C230D">
        <w:rPr>
          <w:rFonts w:ascii="Franklin Gothic Book" w:eastAsia="Franklin Gothic Book" w:hAnsi="Franklin Gothic Book" w:cs="Franklin Gothic Book"/>
          <w:i/>
          <w:iCs/>
          <w:color w:val="000000" w:themeColor="text1"/>
          <w:sz w:val="22"/>
          <w:szCs w:val="22"/>
        </w:rPr>
        <w:t>novel is consistently counted among the</w:t>
      </w:r>
      <w:r w:rsidR="00371A4A">
        <w:rPr>
          <w:rFonts w:ascii="Franklin Gothic Book" w:eastAsia="Franklin Gothic Book" w:hAnsi="Franklin Gothic Book" w:cs="Franklin Gothic Book"/>
          <w:i/>
          <w:iCs/>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most re-read works of</w:t>
      </w:r>
      <w:r w:rsidRPr="005165BD">
        <w:rPr>
          <w:rFonts w:ascii="Franklin Gothic Book" w:eastAsia="Franklin Gothic Book" w:hAnsi="Franklin Gothic Book" w:cs="Franklin Gothic Book"/>
          <w:i/>
          <w:iCs/>
          <w:color w:val="000000" w:themeColor="text1"/>
          <w:sz w:val="22"/>
          <w:szCs w:val="22"/>
        </w:rPr>
        <w:t xml:space="preserve"> English language</w:t>
      </w:r>
      <w:r w:rsidRPr="003C230D">
        <w:rPr>
          <w:rFonts w:ascii="Franklin Gothic Book" w:eastAsia="Franklin Gothic Book" w:hAnsi="Franklin Gothic Book" w:cs="Franklin Gothic Book"/>
          <w:i/>
          <w:iCs/>
          <w:color w:val="000000" w:themeColor="text1"/>
          <w:sz w:val="22"/>
          <w:szCs w:val="22"/>
        </w:rPr>
        <w:t xml:space="preserve"> </w:t>
      </w:r>
      <w:r w:rsidRPr="005165BD">
        <w:rPr>
          <w:rFonts w:ascii="Franklin Gothic Book" w:eastAsia="Franklin Gothic Book" w:hAnsi="Franklin Gothic Book" w:cs="Franklin Gothic Book"/>
          <w:i/>
          <w:iCs/>
          <w:color w:val="000000" w:themeColor="text1"/>
          <w:sz w:val="22"/>
          <w:szCs w:val="22"/>
        </w:rPr>
        <w:t xml:space="preserve">literature. </w:t>
      </w:r>
      <w:r w:rsidRPr="003C230D">
        <w:rPr>
          <w:rFonts w:ascii="Franklin Gothic Book" w:eastAsia="Franklin Gothic Book" w:hAnsi="Franklin Gothic Book" w:cs="Franklin Gothic Book"/>
          <w:i/>
          <w:iCs/>
          <w:color w:val="000000" w:themeColor="text1"/>
          <w:sz w:val="22"/>
          <w:szCs w:val="22"/>
        </w:rPr>
        <w:t xml:space="preserve">It’s an essential work of art that has, for decades, endured beyond the page, in films and on stage. Lili-Anne Brown’s glorious rendering of the musical </w:t>
      </w:r>
      <w:r w:rsidR="00371A4A">
        <w:rPr>
          <w:rFonts w:ascii="Franklin Gothic Book" w:eastAsia="Franklin Gothic Book" w:hAnsi="Franklin Gothic Book" w:cs="Franklin Gothic Book"/>
          <w:i/>
          <w:iCs/>
          <w:color w:val="000000" w:themeColor="text1"/>
          <w:sz w:val="22"/>
          <w:szCs w:val="22"/>
        </w:rPr>
        <w:t>remains</w:t>
      </w:r>
      <w:r w:rsidRPr="003C230D">
        <w:rPr>
          <w:rFonts w:ascii="Franklin Gothic Book" w:eastAsia="Franklin Gothic Book" w:hAnsi="Franklin Gothic Book" w:cs="Franklin Gothic Book"/>
          <w:i/>
          <w:iCs/>
          <w:color w:val="000000" w:themeColor="text1"/>
          <w:sz w:val="22"/>
          <w:szCs w:val="22"/>
        </w:rPr>
        <w:t xml:space="preserve"> one of the most memorable, highly acclaimed productions </w:t>
      </w:r>
      <w:r w:rsidR="00371A4A">
        <w:rPr>
          <w:rFonts w:ascii="Franklin Gothic Book" w:eastAsia="Franklin Gothic Book" w:hAnsi="Franklin Gothic Book" w:cs="Franklin Gothic Book"/>
          <w:i/>
          <w:iCs/>
          <w:color w:val="000000" w:themeColor="text1"/>
          <w:sz w:val="22"/>
          <w:szCs w:val="22"/>
        </w:rPr>
        <w:t>of recent years</w:t>
      </w:r>
      <w:r w:rsidRPr="003C230D">
        <w:rPr>
          <w:rFonts w:ascii="Franklin Gothic Book" w:eastAsia="Franklin Gothic Book" w:hAnsi="Franklin Gothic Book" w:cs="Franklin Gothic Book"/>
          <w:i/>
          <w:iCs/>
          <w:color w:val="000000" w:themeColor="text1"/>
          <w:sz w:val="22"/>
          <w:szCs w:val="22"/>
        </w:rPr>
        <w:t>. It’s our joy and privilege to invite her to revisit her creation on the Goodman stage as our summer musical.” –SVB</w:t>
      </w:r>
    </w:p>
    <w:bookmarkEnd w:id="25"/>
    <w:p w14:paraId="184D1E34" w14:textId="77777777" w:rsidR="00CA58E4" w:rsidRPr="003C230D" w:rsidRDefault="00CA58E4" w:rsidP="00FE24B7">
      <w:pPr>
        <w:rPr>
          <w:rFonts w:ascii="Franklin Gothic Book" w:hAnsi="Franklin Gothic Book"/>
          <w:b/>
          <w:i/>
          <w:sz w:val="22"/>
          <w:szCs w:val="22"/>
        </w:rPr>
      </w:pPr>
    </w:p>
    <w:p w14:paraId="60BF5D93" w14:textId="31D8830C" w:rsidR="00D22B0A" w:rsidRPr="00427A23" w:rsidRDefault="00D22B0A" w:rsidP="00427A23">
      <w:pPr>
        <w:jc w:val="center"/>
        <w:rPr>
          <w:rFonts w:ascii="Franklin Gothic Book" w:eastAsia="Source Sans Pro" w:hAnsi="Franklin Gothic Book" w:cs="Source Sans Pro"/>
          <w:b/>
          <w:color w:val="000000"/>
          <w:sz w:val="22"/>
          <w:szCs w:val="22"/>
          <w:u w:val="single"/>
        </w:rPr>
      </w:pPr>
      <w:bookmarkStart w:id="26" w:name="_Hlk127915088"/>
      <w:bookmarkEnd w:id="24"/>
      <w:bookmarkEnd w:id="19"/>
      <w:r w:rsidRPr="003C230D">
        <w:rPr>
          <w:rFonts w:ascii="Franklin Gothic Book" w:eastAsia="Source Sans Pro" w:hAnsi="Franklin Gothic Book" w:cs="Source Sans Pro"/>
          <w:b/>
          <w:color w:val="000000"/>
          <w:sz w:val="22"/>
          <w:szCs w:val="22"/>
          <w:u w:val="single"/>
        </w:rPr>
        <w:t>IN THE OWEN THEATRE (350-SEAT FLEXIBLE STAGE)</w:t>
      </w:r>
    </w:p>
    <w:p w14:paraId="29FFAB5C" w14:textId="77777777" w:rsidR="009950D3" w:rsidRPr="003C230D" w:rsidRDefault="009950D3" w:rsidP="009950D3">
      <w:pPr>
        <w:rPr>
          <w:rFonts w:ascii="Franklin Gothic Book" w:eastAsia="Franklin Gothic Book" w:hAnsi="Franklin Gothic Book" w:cs="Franklin Gothic Book"/>
          <w:b/>
          <w:i/>
          <w:color w:val="000000" w:themeColor="text1"/>
          <w:sz w:val="22"/>
          <w:szCs w:val="22"/>
        </w:rPr>
      </w:pPr>
      <w:bookmarkStart w:id="27" w:name="_Hlk166597002"/>
      <w:bookmarkStart w:id="28" w:name="_Hlk130652913"/>
      <w:r w:rsidRPr="003C230D">
        <w:rPr>
          <w:rFonts w:ascii="Franklin Gothic Book" w:eastAsia="Franklin Gothic Book" w:hAnsi="Franklin Gothic Book" w:cs="Franklin Gothic Book"/>
          <w:b/>
          <w:i/>
          <w:color w:val="000000" w:themeColor="text1"/>
          <w:sz w:val="22"/>
          <w:szCs w:val="22"/>
        </w:rPr>
        <w:t>Primary Trust</w:t>
      </w:r>
    </w:p>
    <w:p w14:paraId="505DC050" w14:textId="77777777" w:rsidR="009950D3" w:rsidRPr="003C230D" w:rsidRDefault="009950D3" w:rsidP="009950D3">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By Eboni Booth</w:t>
      </w:r>
    </w:p>
    <w:p w14:paraId="37A79960" w14:textId="77777777" w:rsidR="009950D3" w:rsidRPr="003C230D" w:rsidRDefault="009950D3" w:rsidP="009950D3">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Directed by Malkia Stampley</w:t>
      </w:r>
    </w:p>
    <w:p w14:paraId="33B3C953" w14:textId="1DB979FE" w:rsidR="009950D3" w:rsidRPr="003C230D" w:rsidRDefault="009950D3" w:rsidP="009950D3">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u w:val="single"/>
        </w:rPr>
        <w:t xml:space="preserve">October 5 – November 3, </w:t>
      </w:r>
      <w:proofErr w:type="gramStart"/>
      <w:r w:rsidRPr="003C230D">
        <w:rPr>
          <w:rFonts w:ascii="Franklin Gothic Book" w:eastAsia="Franklin Gothic Book" w:hAnsi="Franklin Gothic Book" w:cs="Franklin Gothic Book"/>
          <w:b/>
          <w:color w:val="000000" w:themeColor="text1"/>
          <w:sz w:val="22"/>
          <w:szCs w:val="22"/>
          <w:u w:val="single"/>
        </w:rPr>
        <w:t>2024</w:t>
      </w:r>
      <w:proofErr w:type="gramEnd"/>
      <w:r w:rsidRPr="003C230D">
        <w:rPr>
          <w:rFonts w:ascii="Franklin Gothic Book" w:eastAsia="Franklin Gothic Book" w:hAnsi="Franklin Gothic Book" w:cs="Franklin Gothic Book"/>
          <w:b/>
          <w:color w:val="000000" w:themeColor="text1"/>
          <w:sz w:val="22"/>
          <w:szCs w:val="22"/>
        </w:rPr>
        <w:t xml:space="preserve"> | A Chicago Premiere</w:t>
      </w:r>
    </w:p>
    <w:p w14:paraId="7B92FCCD" w14:textId="77777777" w:rsidR="009950D3" w:rsidRPr="003C230D" w:rsidRDefault="009950D3" w:rsidP="009950D3">
      <w:pPr>
        <w:spacing w:before="24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An open-hearted, “utterly absorbing, very funny, darn near perfect play” (</w:t>
      </w:r>
      <w:r w:rsidRPr="003C230D">
        <w:rPr>
          <w:rFonts w:ascii="Franklin Gothic Book" w:eastAsia="Franklin Gothic Book" w:hAnsi="Franklin Gothic Book" w:cs="Franklin Gothic Book"/>
          <w:i/>
          <w:color w:val="000000" w:themeColor="text1"/>
          <w:sz w:val="22"/>
          <w:szCs w:val="22"/>
        </w:rPr>
        <w:t>The Daily Beast</w:t>
      </w:r>
      <w:r w:rsidRPr="003C230D">
        <w:rPr>
          <w:rFonts w:ascii="Franklin Gothic Book" w:eastAsia="Franklin Gothic Book" w:hAnsi="Franklin Gothic Book" w:cs="Franklin Gothic Book"/>
          <w:color w:val="000000" w:themeColor="text1"/>
          <w:sz w:val="22"/>
          <w:szCs w:val="22"/>
        </w:rPr>
        <w:t>) about leaving your comfort zone to find fulfillment.</w:t>
      </w:r>
    </w:p>
    <w:p w14:paraId="50F93577" w14:textId="1C55487E" w:rsidR="009950D3" w:rsidRPr="003C230D" w:rsidRDefault="009950D3" w:rsidP="009950D3">
      <w:pPr>
        <w:spacing w:before="24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Meet Kenneth, a 38-year-old longtime bookstore worker, who is perfectly content with his after-work routine: a </w:t>
      </w:r>
      <w:proofErr w:type="spellStart"/>
      <w:r w:rsidRPr="003C230D">
        <w:rPr>
          <w:rFonts w:ascii="Franklin Gothic Book" w:eastAsia="Franklin Gothic Book" w:hAnsi="Franklin Gothic Book" w:cs="Franklin Gothic Book"/>
          <w:color w:val="000000" w:themeColor="text1"/>
          <w:sz w:val="22"/>
          <w:szCs w:val="22"/>
        </w:rPr>
        <w:t>mai</w:t>
      </w:r>
      <w:proofErr w:type="spellEnd"/>
      <w:r w:rsidRPr="003C230D">
        <w:rPr>
          <w:rFonts w:ascii="Franklin Gothic Book" w:eastAsia="Franklin Gothic Book" w:hAnsi="Franklin Gothic Book" w:cs="Franklin Gothic Book"/>
          <w:color w:val="000000" w:themeColor="text1"/>
          <w:sz w:val="22"/>
          <w:szCs w:val="22"/>
        </w:rPr>
        <w:t xml:space="preserve"> tai (or two) at the local tiki bar. But when his employer decides to close the store, Kenneth must also turn the page and choose a new direction—including some daring steps into a world he has evaded. BOLD Producer Malkia Stampley makes her Goodman directing debut with this “tender, delicately detailed portrait” (</w:t>
      </w:r>
      <w:r w:rsidRPr="003C230D">
        <w:rPr>
          <w:rFonts w:ascii="Franklin Gothic Book" w:eastAsia="Franklin Gothic Book" w:hAnsi="Franklin Gothic Book" w:cs="Franklin Gothic Book"/>
          <w:i/>
          <w:color w:val="000000" w:themeColor="text1"/>
          <w:sz w:val="22"/>
          <w:szCs w:val="22"/>
        </w:rPr>
        <w:t>The</w:t>
      </w:r>
      <w:r w:rsidRPr="003C230D">
        <w:rPr>
          <w:rFonts w:ascii="Franklin Gothic Book" w:eastAsia="Franklin Gothic Book" w:hAnsi="Franklin Gothic Book" w:cs="Franklin Gothic Book"/>
          <w:color w:val="000000" w:themeColor="text1"/>
          <w:sz w:val="22"/>
          <w:szCs w:val="22"/>
        </w:rPr>
        <w:t xml:space="preserve"> </w:t>
      </w:r>
      <w:r w:rsidRPr="003C230D">
        <w:rPr>
          <w:rFonts w:ascii="Franklin Gothic Book" w:eastAsia="Franklin Gothic Book" w:hAnsi="Franklin Gothic Book" w:cs="Franklin Gothic Book"/>
          <w:i/>
          <w:color w:val="000000" w:themeColor="text1"/>
          <w:sz w:val="22"/>
          <w:szCs w:val="22"/>
        </w:rPr>
        <w:t>New York Times</w:t>
      </w:r>
      <w:r w:rsidRPr="003C230D">
        <w:rPr>
          <w:rFonts w:ascii="Franklin Gothic Book" w:eastAsia="Franklin Gothic Book" w:hAnsi="Franklin Gothic Book" w:cs="Franklin Gothic Book"/>
          <w:color w:val="000000" w:themeColor="text1"/>
          <w:sz w:val="22"/>
          <w:szCs w:val="22"/>
        </w:rPr>
        <w:t>) about new beginnings.</w:t>
      </w:r>
    </w:p>
    <w:p w14:paraId="0384ECC7" w14:textId="251763B6" w:rsidR="009950D3" w:rsidRPr="003C230D" w:rsidRDefault="009950D3" w:rsidP="009950D3">
      <w:pPr>
        <w:spacing w:before="240"/>
        <w:rPr>
          <w:rFonts w:ascii="Franklin Gothic Book" w:eastAsia="Franklin Gothic Book" w:hAnsi="Franklin Gothic Book" w:cs="Franklin Gothic Book"/>
          <w:i/>
          <w:iCs/>
          <w:color w:val="000000" w:themeColor="text1"/>
          <w:sz w:val="22"/>
          <w:szCs w:val="22"/>
        </w:rPr>
      </w:pPr>
      <w:r w:rsidRPr="003C230D">
        <w:rPr>
          <w:rFonts w:ascii="Franklin Gothic Book" w:eastAsia="Franklin Gothic Book" w:hAnsi="Franklin Gothic Book" w:cs="Franklin Gothic Book"/>
          <w:i/>
          <w:iCs/>
          <w:color w:val="000000" w:themeColor="text1"/>
          <w:sz w:val="22"/>
          <w:szCs w:val="22"/>
        </w:rPr>
        <w:t xml:space="preserve">“To experience this </w:t>
      </w:r>
      <w:r w:rsidR="00371A4A">
        <w:rPr>
          <w:rFonts w:ascii="Franklin Gothic Book" w:eastAsia="Franklin Gothic Book" w:hAnsi="Franklin Gothic Book" w:cs="Franklin Gothic Book"/>
          <w:i/>
          <w:iCs/>
          <w:color w:val="000000" w:themeColor="text1"/>
          <w:sz w:val="22"/>
          <w:szCs w:val="22"/>
        </w:rPr>
        <w:t>intimate</w:t>
      </w:r>
      <w:r w:rsidRPr="003C230D">
        <w:rPr>
          <w:rFonts w:ascii="Franklin Gothic Book" w:eastAsia="Franklin Gothic Book" w:hAnsi="Franklin Gothic Book" w:cs="Franklin Gothic Book"/>
          <w:i/>
          <w:iCs/>
          <w:color w:val="000000" w:themeColor="text1"/>
          <w:sz w:val="22"/>
          <w:szCs w:val="22"/>
        </w:rPr>
        <w:t xml:space="preserve">, </w:t>
      </w:r>
      <w:proofErr w:type="gramStart"/>
      <w:r w:rsidRPr="003C230D">
        <w:rPr>
          <w:rFonts w:ascii="Franklin Gothic Book" w:eastAsia="Franklin Gothic Book" w:hAnsi="Franklin Gothic Book" w:cs="Franklin Gothic Book"/>
          <w:i/>
          <w:iCs/>
          <w:color w:val="000000" w:themeColor="text1"/>
          <w:sz w:val="22"/>
          <w:szCs w:val="22"/>
        </w:rPr>
        <w:t>absolutely beautiful</w:t>
      </w:r>
      <w:proofErr w:type="gramEnd"/>
      <w:r w:rsidRPr="003C230D">
        <w:rPr>
          <w:rFonts w:ascii="Franklin Gothic Book" w:eastAsia="Franklin Gothic Book" w:hAnsi="Franklin Gothic Book" w:cs="Franklin Gothic Book"/>
          <w:i/>
          <w:iCs/>
          <w:color w:val="000000" w:themeColor="text1"/>
          <w:sz w:val="22"/>
          <w:szCs w:val="22"/>
        </w:rPr>
        <w:t xml:space="preserve"> piece is to enter a meditation on the power of connection and friendship. Eboni Booth is one of today’s most gifted emerging writers. For this Chicago premiere, </w:t>
      </w:r>
      <w:r w:rsidR="00895B6A">
        <w:rPr>
          <w:rFonts w:ascii="Franklin Gothic Book" w:eastAsia="Franklin Gothic Book" w:hAnsi="Franklin Gothic Book" w:cs="Franklin Gothic Book"/>
          <w:i/>
          <w:iCs/>
          <w:color w:val="000000" w:themeColor="text1"/>
          <w:sz w:val="22"/>
          <w:szCs w:val="22"/>
        </w:rPr>
        <w:t>she’s partnered</w:t>
      </w:r>
      <w:r w:rsidRPr="003C230D">
        <w:rPr>
          <w:rFonts w:ascii="Franklin Gothic Book" w:eastAsia="Franklin Gothic Book" w:hAnsi="Franklin Gothic Book" w:cs="Franklin Gothic Book"/>
          <w:i/>
          <w:iCs/>
          <w:color w:val="000000" w:themeColor="text1"/>
          <w:sz w:val="22"/>
          <w:szCs w:val="22"/>
        </w:rPr>
        <w:t xml:space="preserve"> with Malkia Stampley—a</w:t>
      </w:r>
      <w:r w:rsidR="003C230D" w:rsidRPr="003C230D">
        <w:rPr>
          <w:rFonts w:ascii="Franklin Gothic Book" w:eastAsia="Franklin Gothic Book" w:hAnsi="Franklin Gothic Book" w:cs="Franklin Gothic Book"/>
          <w:i/>
          <w:iCs/>
          <w:color w:val="000000" w:themeColor="text1"/>
          <w:sz w:val="22"/>
          <w:szCs w:val="22"/>
        </w:rPr>
        <w:t>n empathic</w:t>
      </w:r>
      <w:r w:rsidRPr="003C230D">
        <w:rPr>
          <w:rFonts w:ascii="Franklin Gothic Book" w:eastAsia="Franklin Gothic Book" w:hAnsi="Franklin Gothic Book" w:cs="Franklin Gothic Book"/>
          <w:i/>
          <w:iCs/>
          <w:color w:val="000000" w:themeColor="text1"/>
          <w:sz w:val="22"/>
          <w:szCs w:val="22"/>
        </w:rPr>
        <w:t xml:space="preserve"> director of remarkable warmth</w:t>
      </w:r>
      <w:r w:rsidR="003C230D" w:rsidRPr="003C230D">
        <w:rPr>
          <w:rFonts w:ascii="Franklin Gothic Book" w:eastAsia="Franklin Gothic Book" w:hAnsi="Franklin Gothic Book" w:cs="Franklin Gothic Book"/>
          <w:i/>
          <w:iCs/>
          <w:color w:val="000000" w:themeColor="text1"/>
          <w:sz w:val="22"/>
          <w:szCs w:val="22"/>
        </w:rPr>
        <w:t xml:space="preserve"> and </w:t>
      </w:r>
      <w:r w:rsidRPr="003C230D">
        <w:rPr>
          <w:rFonts w:ascii="Franklin Gothic Book" w:eastAsia="Franklin Gothic Book" w:hAnsi="Franklin Gothic Book" w:cs="Franklin Gothic Book"/>
          <w:i/>
          <w:iCs/>
          <w:color w:val="000000" w:themeColor="text1"/>
          <w:sz w:val="22"/>
          <w:szCs w:val="22"/>
        </w:rPr>
        <w:t>curiosity</w:t>
      </w:r>
      <w:r w:rsidR="003C230D" w:rsidRPr="003C230D">
        <w:rPr>
          <w:rFonts w:ascii="Franklin Gothic Book" w:eastAsia="Franklin Gothic Book" w:hAnsi="Franklin Gothic Book" w:cs="Franklin Gothic Book"/>
          <w:i/>
          <w:iCs/>
          <w:color w:val="000000" w:themeColor="text1"/>
          <w:sz w:val="22"/>
          <w:szCs w:val="22"/>
        </w:rPr>
        <w:t>. It’s an</w:t>
      </w:r>
      <w:r w:rsidRPr="003C230D">
        <w:rPr>
          <w:rFonts w:ascii="Franklin Gothic Book" w:eastAsia="Franklin Gothic Book" w:hAnsi="Franklin Gothic Book" w:cs="Franklin Gothic Book"/>
          <w:i/>
          <w:iCs/>
          <w:color w:val="000000" w:themeColor="text1"/>
          <w:sz w:val="22"/>
          <w:szCs w:val="22"/>
        </w:rPr>
        <w:t xml:space="preserve"> invitation to see the world from a </w:t>
      </w:r>
      <w:r w:rsidR="003C230D" w:rsidRPr="003C230D">
        <w:rPr>
          <w:rFonts w:ascii="Franklin Gothic Book" w:eastAsia="Franklin Gothic Book" w:hAnsi="Franklin Gothic Book" w:cs="Franklin Gothic Book"/>
          <w:i/>
          <w:iCs/>
          <w:color w:val="000000" w:themeColor="text1"/>
          <w:sz w:val="22"/>
          <w:szCs w:val="22"/>
        </w:rPr>
        <w:t xml:space="preserve">fresh </w:t>
      </w:r>
      <w:r w:rsidRPr="003C230D">
        <w:rPr>
          <w:rFonts w:ascii="Franklin Gothic Book" w:eastAsia="Franklin Gothic Book" w:hAnsi="Franklin Gothic Book" w:cs="Franklin Gothic Book"/>
          <w:i/>
          <w:iCs/>
          <w:color w:val="000000" w:themeColor="text1"/>
          <w:sz w:val="22"/>
          <w:szCs w:val="22"/>
        </w:rPr>
        <w:t xml:space="preserve">new perspective.” –SVB </w:t>
      </w:r>
    </w:p>
    <w:bookmarkEnd w:id="27"/>
    <w:p w14:paraId="19DC7929" w14:textId="77777777" w:rsidR="009950D3" w:rsidRPr="003C230D" w:rsidRDefault="009950D3" w:rsidP="00304974">
      <w:pPr>
        <w:rPr>
          <w:rFonts w:ascii="Franklin Gothic Book" w:eastAsia="Calibri" w:hAnsi="Franklin Gothic Book" w:cs="Calibri"/>
          <w:b/>
          <w:bCs/>
          <w:sz w:val="22"/>
          <w:szCs w:val="22"/>
        </w:rPr>
      </w:pPr>
    </w:p>
    <w:p w14:paraId="74A69426" w14:textId="77777777" w:rsidR="00DA520D" w:rsidRPr="003C230D" w:rsidRDefault="00DA520D" w:rsidP="00DA520D">
      <w:pPr>
        <w:rPr>
          <w:rFonts w:ascii="Franklin Gothic Book" w:eastAsia="Franklin Gothic Book" w:hAnsi="Franklin Gothic Book" w:cs="Franklin Gothic Book"/>
          <w:b/>
          <w:i/>
          <w:color w:val="000000" w:themeColor="text1"/>
          <w:sz w:val="22"/>
          <w:szCs w:val="22"/>
        </w:rPr>
      </w:pPr>
      <w:bookmarkStart w:id="29" w:name="_Hlk162964553"/>
      <w:r w:rsidRPr="003C230D">
        <w:rPr>
          <w:rFonts w:ascii="Franklin Gothic Book" w:eastAsia="Franklin Gothic Book" w:hAnsi="Franklin Gothic Book" w:cs="Franklin Gothic Book"/>
          <w:b/>
          <w:i/>
          <w:color w:val="000000" w:themeColor="text1"/>
          <w:sz w:val="22"/>
          <w:szCs w:val="22"/>
        </w:rPr>
        <w:t>Fat Ham</w:t>
      </w:r>
    </w:p>
    <w:p w14:paraId="358E7123" w14:textId="77777777" w:rsidR="00DA520D" w:rsidRPr="003C230D" w:rsidRDefault="00DA520D" w:rsidP="00DA520D">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By James Ijames</w:t>
      </w:r>
    </w:p>
    <w:p w14:paraId="349724F5" w14:textId="77777777" w:rsidR="00DA520D" w:rsidRPr="003C230D" w:rsidRDefault="00DA520D" w:rsidP="00DA520D">
      <w:pPr>
        <w:rPr>
          <w:rFonts w:ascii="Franklin Gothic Book" w:eastAsia="Franklin Gothic Book" w:hAnsi="Franklin Gothic Book" w:cs="Franklin Gothic Book"/>
          <w:b/>
          <w:color w:val="000000" w:themeColor="text1"/>
          <w:sz w:val="22"/>
          <w:szCs w:val="22"/>
        </w:rPr>
      </w:pPr>
      <w:r w:rsidRPr="003C230D">
        <w:rPr>
          <w:rFonts w:ascii="Franklin Gothic Book" w:eastAsia="Franklin Gothic Book" w:hAnsi="Franklin Gothic Book" w:cs="Franklin Gothic Book"/>
          <w:b/>
          <w:color w:val="000000" w:themeColor="text1"/>
          <w:sz w:val="22"/>
          <w:szCs w:val="22"/>
        </w:rPr>
        <w:t>Directed by Tyrone Phillips</w:t>
      </w:r>
    </w:p>
    <w:p w14:paraId="25718B4B" w14:textId="79062918" w:rsidR="00DA520D" w:rsidRPr="003C230D" w:rsidRDefault="00DA520D" w:rsidP="00DA520D">
      <w:pPr>
        <w:rPr>
          <w:rFonts w:ascii="Franklin Gothic Book" w:eastAsia="Franklin Gothic Book" w:hAnsi="Franklin Gothic Book" w:cs="Franklin Gothic Book"/>
          <w:b/>
          <w:color w:val="000000" w:themeColor="text1"/>
          <w:sz w:val="22"/>
          <w:szCs w:val="22"/>
        </w:rPr>
      </w:pPr>
      <w:r w:rsidRPr="0022314C">
        <w:rPr>
          <w:rFonts w:ascii="Franklin Gothic Book" w:eastAsia="Franklin Gothic Book" w:hAnsi="Franklin Gothic Book" w:cs="Franklin Gothic Book"/>
          <w:b/>
          <w:color w:val="000000" w:themeColor="text1"/>
          <w:sz w:val="22"/>
          <w:szCs w:val="22"/>
          <w:u w:val="single"/>
        </w:rPr>
        <w:t xml:space="preserve">January 11 – February 23, </w:t>
      </w:r>
      <w:proofErr w:type="gramStart"/>
      <w:r w:rsidRPr="0022314C">
        <w:rPr>
          <w:rFonts w:ascii="Franklin Gothic Book" w:eastAsia="Franklin Gothic Book" w:hAnsi="Franklin Gothic Book" w:cs="Franklin Gothic Book"/>
          <w:b/>
          <w:color w:val="000000" w:themeColor="text1"/>
          <w:sz w:val="22"/>
          <w:szCs w:val="22"/>
          <w:u w:val="single"/>
        </w:rPr>
        <w:t>2025</w:t>
      </w:r>
      <w:proofErr w:type="gramEnd"/>
      <w:r w:rsidRPr="003C230D">
        <w:rPr>
          <w:rFonts w:ascii="Franklin Gothic Book" w:eastAsia="Franklin Gothic Book" w:hAnsi="Franklin Gothic Book" w:cs="Franklin Gothic Book"/>
          <w:b/>
          <w:color w:val="000000" w:themeColor="text1"/>
          <w:sz w:val="22"/>
          <w:szCs w:val="22"/>
        </w:rPr>
        <w:t xml:space="preserve"> | </w:t>
      </w:r>
      <w:r w:rsidR="003C230D" w:rsidRPr="003C230D">
        <w:rPr>
          <w:rFonts w:ascii="Franklin Gothic Book" w:eastAsia="Franklin Gothic Book" w:hAnsi="Franklin Gothic Book" w:cs="Franklin Gothic Book"/>
          <w:b/>
          <w:color w:val="000000" w:themeColor="text1"/>
          <w:sz w:val="22"/>
          <w:szCs w:val="22"/>
        </w:rPr>
        <w:t xml:space="preserve">A Chicago Premiere </w:t>
      </w:r>
      <w:r w:rsidR="00613AB6">
        <w:rPr>
          <w:rFonts w:ascii="Franklin Gothic Book" w:eastAsia="Franklin Gothic Book" w:hAnsi="Franklin Gothic Book" w:cs="Franklin Gothic Book"/>
          <w:b/>
          <w:color w:val="000000" w:themeColor="text1"/>
          <w:sz w:val="22"/>
          <w:szCs w:val="22"/>
        </w:rPr>
        <w:t>Co-Production</w:t>
      </w:r>
      <w:r w:rsidRPr="003C230D">
        <w:rPr>
          <w:rFonts w:ascii="Franklin Gothic Book" w:eastAsia="Franklin Gothic Book" w:hAnsi="Franklin Gothic Book" w:cs="Franklin Gothic Book"/>
          <w:b/>
          <w:color w:val="000000" w:themeColor="text1"/>
          <w:sz w:val="22"/>
          <w:szCs w:val="22"/>
        </w:rPr>
        <w:t xml:space="preserve"> with Definition Theatre</w:t>
      </w:r>
    </w:p>
    <w:p w14:paraId="741F65C0" w14:textId="79A01656" w:rsidR="00DA520D" w:rsidRPr="003C230D" w:rsidRDefault="00DA520D" w:rsidP="00DA520D">
      <w:pPr>
        <w:rPr>
          <w:rFonts w:ascii="Franklin Gothic Book" w:eastAsia="Franklin Gothic Book" w:hAnsi="Franklin Gothic Book" w:cs="Franklin Gothic Book"/>
          <w:color w:val="000000" w:themeColor="text1"/>
          <w:sz w:val="22"/>
          <w:szCs w:val="22"/>
        </w:rPr>
      </w:pPr>
    </w:p>
    <w:p w14:paraId="738F5EAC" w14:textId="77777777" w:rsidR="00DA520D" w:rsidRPr="003C230D" w:rsidRDefault="00DA520D" w:rsidP="00DA520D">
      <w:pPr>
        <w:ind w:left="-20" w:right="-2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A boisterous Southern cookout sets the scene for a Black, queer discovery of self and resilience in this Pulitzer Prize-winning, five-time Tony nominated “uproarious reimagining of </w:t>
      </w:r>
      <w:r w:rsidRPr="003C230D">
        <w:rPr>
          <w:rFonts w:ascii="Franklin Gothic Book" w:eastAsia="Franklin Gothic Book" w:hAnsi="Franklin Gothic Book" w:cs="Franklin Gothic Book"/>
          <w:i/>
          <w:color w:val="000000" w:themeColor="text1"/>
          <w:sz w:val="22"/>
          <w:szCs w:val="22"/>
        </w:rPr>
        <w:t>Hamlet</w:t>
      </w:r>
      <w:r w:rsidRPr="003C230D">
        <w:rPr>
          <w:rFonts w:ascii="Franklin Gothic Book" w:eastAsia="Franklin Gothic Book" w:hAnsi="Franklin Gothic Book" w:cs="Franklin Gothic Book"/>
          <w:color w:val="000000" w:themeColor="text1"/>
          <w:sz w:val="22"/>
          <w:szCs w:val="22"/>
        </w:rPr>
        <w:t>” (</w:t>
      </w:r>
      <w:r w:rsidRPr="003C230D">
        <w:rPr>
          <w:rFonts w:ascii="Franklin Gothic Book" w:eastAsia="Franklin Gothic Book" w:hAnsi="Franklin Gothic Book" w:cs="Franklin Gothic Book"/>
          <w:i/>
          <w:color w:val="000000" w:themeColor="text1"/>
          <w:sz w:val="22"/>
          <w:szCs w:val="22"/>
        </w:rPr>
        <w:t>The New Yorker</w:t>
      </w:r>
      <w:r w:rsidRPr="003C230D">
        <w:rPr>
          <w:rFonts w:ascii="Franklin Gothic Book" w:eastAsia="Franklin Gothic Book" w:hAnsi="Franklin Gothic Book" w:cs="Franklin Gothic Book"/>
          <w:color w:val="000000" w:themeColor="text1"/>
          <w:sz w:val="22"/>
          <w:szCs w:val="22"/>
        </w:rPr>
        <w:t>).</w:t>
      </w:r>
    </w:p>
    <w:p w14:paraId="5E2FEA4A" w14:textId="77777777" w:rsidR="00DA520D" w:rsidRPr="003C230D" w:rsidRDefault="00DA520D" w:rsidP="00DA520D">
      <w:pPr>
        <w:ind w:left="-20" w:right="-2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 </w:t>
      </w:r>
    </w:p>
    <w:p w14:paraId="6F3BF1D2" w14:textId="71BB9221" w:rsidR="00DA520D" w:rsidRPr="003C230D" w:rsidRDefault="00DA520D" w:rsidP="00DA520D">
      <w:pPr>
        <w:ind w:left="-20" w:right="-2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“This is what I was raised in: pig guts and bad choices.” As Juicy grapples with his identity and his family at a backyard barbecue, his father’s ghost shows up asking for revenge—on </w:t>
      </w:r>
      <w:proofErr w:type="spellStart"/>
      <w:r w:rsidRPr="003C230D">
        <w:rPr>
          <w:rFonts w:ascii="Franklin Gothic Book" w:eastAsia="Franklin Gothic Book" w:hAnsi="Franklin Gothic Book" w:cs="Franklin Gothic Book"/>
          <w:color w:val="000000" w:themeColor="text1"/>
          <w:sz w:val="22"/>
          <w:szCs w:val="22"/>
        </w:rPr>
        <w:t>Juicy’s</w:t>
      </w:r>
      <w:proofErr w:type="spellEnd"/>
      <w:r w:rsidRPr="003C230D">
        <w:rPr>
          <w:rFonts w:ascii="Franklin Gothic Book" w:eastAsia="Franklin Gothic Book" w:hAnsi="Franklin Gothic Book" w:cs="Franklin Gothic Book"/>
          <w:color w:val="000000" w:themeColor="text1"/>
          <w:sz w:val="22"/>
          <w:szCs w:val="22"/>
        </w:rPr>
        <w:t xml:space="preserve"> uncle, who has married his widowed mom—bringing his quest for joy and liberation to a screeching halt. James Ijames has reinvented Shakespeare’s masterpiece, creating what </w:t>
      </w:r>
      <w:r w:rsidR="00DE7AB2" w:rsidRPr="00DE7AB2">
        <w:rPr>
          <w:rFonts w:ascii="Franklin Gothic Book" w:eastAsia="Franklin Gothic Book" w:hAnsi="Franklin Gothic Book" w:cs="Franklin Gothic Book"/>
          <w:i/>
          <w:iCs/>
          <w:color w:val="000000" w:themeColor="text1"/>
          <w:sz w:val="22"/>
          <w:szCs w:val="22"/>
        </w:rPr>
        <w:t>The</w:t>
      </w:r>
      <w:r w:rsidRPr="003C230D">
        <w:rPr>
          <w:rFonts w:ascii="Franklin Gothic Book" w:eastAsia="Franklin Gothic Book" w:hAnsi="Franklin Gothic Book" w:cs="Franklin Gothic Book"/>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New York Times</w:t>
      </w:r>
      <w:r w:rsidRPr="003C230D">
        <w:rPr>
          <w:rFonts w:ascii="Franklin Gothic Book" w:eastAsia="Franklin Gothic Book" w:hAnsi="Franklin Gothic Book" w:cs="Franklin Gothic Book"/>
          <w:color w:val="000000" w:themeColor="text1"/>
          <w:sz w:val="22"/>
          <w:szCs w:val="22"/>
        </w:rPr>
        <w:t xml:space="preserve"> hails as “a hilarious yet profound tragedy, smothered in comedy,” where the only death is the patriarchy.</w:t>
      </w:r>
      <w:r w:rsidR="00CB7DFC">
        <w:rPr>
          <w:rFonts w:ascii="Franklin Gothic Book" w:eastAsia="Franklin Gothic Book" w:hAnsi="Franklin Gothic Book" w:cs="Franklin Gothic Book"/>
          <w:color w:val="000000" w:themeColor="text1"/>
          <w:sz w:val="22"/>
          <w:szCs w:val="22"/>
        </w:rPr>
        <w:t xml:space="preserve"> </w:t>
      </w:r>
      <w:r w:rsidR="00CB7DFC">
        <w:rPr>
          <w:rStyle w:val="normaltextrun"/>
          <w:rFonts w:ascii="Franklin Gothic Book" w:hAnsi="Franklin Gothic Book"/>
          <w:color w:val="000000"/>
          <w:sz w:val="22"/>
          <w:szCs w:val="22"/>
          <w:shd w:val="clear" w:color="auto" w:fill="FFFFFF"/>
        </w:rPr>
        <w:t xml:space="preserve">For more than a decade, Definition Theatre has celebrated stories created with, inspired </w:t>
      </w:r>
      <w:proofErr w:type="gramStart"/>
      <w:r w:rsidR="00CB7DFC">
        <w:rPr>
          <w:rStyle w:val="normaltextrun"/>
          <w:rFonts w:ascii="Franklin Gothic Book" w:hAnsi="Franklin Gothic Book"/>
          <w:color w:val="000000"/>
          <w:sz w:val="22"/>
          <w:szCs w:val="22"/>
          <w:shd w:val="clear" w:color="auto" w:fill="FFFFFF"/>
        </w:rPr>
        <w:t>by</w:t>
      </w:r>
      <w:proofErr w:type="gramEnd"/>
      <w:r w:rsidR="00CB7DFC">
        <w:rPr>
          <w:rStyle w:val="normaltextrun"/>
          <w:rFonts w:ascii="Franklin Gothic Book" w:hAnsi="Franklin Gothic Book"/>
          <w:color w:val="000000"/>
          <w:sz w:val="22"/>
          <w:szCs w:val="22"/>
          <w:shd w:val="clear" w:color="auto" w:fill="FFFFFF"/>
        </w:rPr>
        <w:t xml:space="preserve"> and intended for people and communities of color. Supported by a dedicated ensemble of artists, Definition is a cultural hub that amplifies</w:t>
      </w:r>
      <w:r w:rsidR="00CB7DFC">
        <w:rPr>
          <w:rStyle w:val="normaltextrun"/>
          <w:rFonts w:ascii="Arial" w:hAnsi="Arial" w:cs="Arial"/>
          <w:color w:val="000000"/>
          <w:sz w:val="22"/>
          <w:szCs w:val="22"/>
          <w:shd w:val="clear" w:color="auto" w:fill="FFFFFF"/>
        </w:rPr>
        <w:t> </w:t>
      </w:r>
      <w:r w:rsidR="00CB7DFC">
        <w:rPr>
          <w:rStyle w:val="normaltextrun"/>
          <w:rFonts w:ascii="Franklin Gothic Book" w:hAnsi="Franklin Gothic Book"/>
          <w:color w:val="000000"/>
          <w:sz w:val="22"/>
          <w:szCs w:val="22"/>
          <w:shd w:val="clear" w:color="auto" w:fill="FFFFFF"/>
        </w:rPr>
        <w:t>+ archives underrepresented voices as catalysts for social justice and racial healing.</w:t>
      </w:r>
    </w:p>
    <w:p w14:paraId="69B8F66E" w14:textId="77777777" w:rsidR="00DA520D" w:rsidRPr="003C230D" w:rsidRDefault="00DA520D" w:rsidP="00DA520D">
      <w:pPr>
        <w:ind w:left="-20" w:right="-20"/>
        <w:rPr>
          <w:rFonts w:ascii="Franklin Gothic Book" w:eastAsia="Franklin Gothic Book" w:hAnsi="Franklin Gothic Book" w:cs="Franklin Gothic Book"/>
          <w:color w:val="000000" w:themeColor="text1"/>
          <w:sz w:val="22"/>
          <w:szCs w:val="22"/>
        </w:rPr>
      </w:pPr>
      <w:r w:rsidRPr="003C230D">
        <w:rPr>
          <w:rFonts w:ascii="Franklin Gothic Book" w:eastAsia="Franklin Gothic Book" w:hAnsi="Franklin Gothic Book" w:cs="Franklin Gothic Book"/>
          <w:color w:val="000000" w:themeColor="text1"/>
          <w:sz w:val="22"/>
          <w:szCs w:val="22"/>
        </w:rPr>
        <w:t xml:space="preserve"> </w:t>
      </w:r>
    </w:p>
    <w:p w14:paraId="77D2BE96" w14:textId="2E834720" w:rsidR="00DA520D" w:rsidRPr="003C230D" w:rsidRDefault="00DA520D" w:rsidP="00DA520D">
      <w:pPr>
        <w:ind w:left="-20" w:right="-20"/>
        <w:rPr>
          <w:rFonts w:ascii="Franklin Gothic Book" w:eastAsia="Franklin Gothic Book" w:hAnsi="Franklin Gothic Book" w:cs="Franklin Gothic Book"/>
          <w:i/>
          <w:iCs/>
          <w:color w:val="000000" w:themeColor="text1"/>
          <w:sz w:val="22"/>
          <w:szCs w:val="22"/>
        </w:rPr>
      </w:pPr>
      <w:r w:rsidRPr="003C230D">
        <w:rPr>
          <w:rFonts w:ascii="Franklin Gothic Book" w:eastAsia="Franklin Gothic Book" w:hAnsi="Franklin Gothic Book" w:cs="Franklin Gothic Book"/>
          <w:i/>
          <w:iCs/>
          <w:color w:val="000000" w:themeColor="text1"/>
          <w:sz w:val="22"/>
          <w:szCs w:val="22"/>
        </w:rPr>
        <w:t>“</w:t>
      </w:r>
      <w:r w:rsidR="00895B6A">
        <w:rPr>
          <w:rFonts w:ascii="Franklin Gothic Book" w:eastAsia="Franklin Gothic Book" w:hAnsi="Franklin Gothic Book" w:cs="Franklin Gothic Book"/>
          <w:i/>
          <w:iCs/>
          <w:color w:val="000000" w:themeColor="text1"/>
          <w:sz w:val="22"/>
          <w:szCs w:val="22"/>
        </w:rPr>
        <w:t>P</w:t>
      </w:r>
      <w:r w:rsidRPr="003C230D">
        <w:rPr>
          <w:rFonts w:ascii="Franklin Gothic Book" w:eastAsia="Franklin Gothic Book" w:hAnsi="Franklin Gothic Book" w:cs="Franklin Gothic Book"/>
          <w:i/>
          <w:iCs/>
          <w:color w:val="000000" w:themeColor="text1"/>
          <w:sz w:val="22"/>
          <w:szCs w:val="22"/>
        </w:rPr>
        <w:t xml:space="preserve">roducing this </w:t>
      </w:r>
      <w:proofErr w:type="gramStart"/>
      <w:r w:rsidRPr="003C230D">
        <w:rPr>
          <w:rFonts w:ascii="Franklin Gothic Book" w:eastAsia="Franklin Gothic Book" w:hAnsi="Franklin Gothic Book" w:cs="Franklin Gothic Book"/>
          <w:i/>
          <w:iCs/>
          <w:color w:val="000000" w:themeColor="text1"/>
          <w:sz w:val="22"/>
          <w:szCs w:val="22"/>
        </w:rPr>
        <w:t>absolutely fantastic</w:t>
      </w:r>
      <w:proofErr w:type="gramEnd"/>
      <w:r w:rsidRPr="003C230D">
        <w:rPr>
          <w:rFonts w:ascii="Franklin Gothic Book" w:eastAsia="Franklin Gothic Book" w:hAnsi="Franklin Gothic Book" w:cs="Franklin Gothic Book"/>
          <w:i/>
          <w:iCs/>
          <w:color w:val="000000" w:themeColor="text1"/>
          <w:sz w:val="22"/>
          <w:szCs w:val="22"/>
        </w:rPr>
        <w:t xml:space="preserve"> play together with the author’s home theater company elates me. What James has imagined</w:t>
      </w:r>
      <w:r w:rsidR="00BF0ADB">
        <w:rPr>
          <w:rFonts w:ascii="Franklin Gothic Book" w:eastAsia="Franklin Gothic Book" w:hAnsi="Franklin Gothic Book" w:cs="Franklin Gothic Book"/>
          <w:i/>
          <w:iCs/>
          <w:color w:val="000000" w:themeColor="text1"/>
          <w:sz w:val="22"/>
          <w:szCs w:val="22"/>
        </w:rPr>
        <w:t xml:space="preserve"> is lightning in a bottle: </w:t>
      </w:r>
      <w:r w:rsidRPr="003C230D">
        <w:rPr>
          <w:rFonts w:ascii="Franklin Gothic Book" w:eastAsia="Franklin Gothic Book" w:hAnsi="Franklin Gothic Book" w:cs="Franklin Gothic Book"/>
          <w:i/>
          <w:iCs/>
          <w:color w:val="000000" w:themeColor="text1"/>
          <w:sz w:val="22"/>
          <w:szCs w:val="22"/>
        </w:rPr>
        <w:t xml:space="preserve">a singular work </w:t>
      </w:r>
      <w:r w:rsidR="00BF0ADB">
        <w:rPr>
          <w:rFonts w:ascii="Franklin Gothic Book" w:eastAsia="Franklin Gothic Book" w:hAnsi="Franklin Gothic Book" w:cs="Franklin Gothic Book"/>
          <w:i/>
          <w:iCs/>
          <w:color w:val="000000" w:themeColor="text1"/>
          <w:sz w:val="22"/>
          <w:szCs w:val="22"/>
        </w:rPr>
        <w:t xml:space="preserve">drawn </w:t>
      </w:r>
      <w:r w:rsidR="00BF0ADB" w:rsidRPr="003C230D">
        <w:rPr>
          <w:rFonts w:ascii="Franklin Gothic Book" w:eastAsia="Franklin Gothic Book" w:hAnsi="Franklin Gothic Book" w:cs="Franklin Gothic Book"/>
          <w:i/>
          <w:iCs/>
          <w:color w:val="000000" w:themeColor="text1"/>
          <w:sz w:val="22"/>
          <w:szCs w:val="22"/>
        </w:rPr>
        <w:t xml:space="preserve">from his own experience as an actor cast in </w:t>
      </w:r>
      <w:r w:rsidR="00BF0ADB" w:rsidRPr="003C230D">
        <w:rPr>
          <w:rFonts w:ascii="Franklin Gothic Book" w:eastAsia="Franklin Gothic Book" w:hAnsi="Franklin Gothic Book" w:cs="Franklin Gothic Book"/>
          <w:color w:val="000000" w:themeColor="text1"/>
          <w:sz w:val="22"/>
          <w:szCs w:val="22"/>
        </w:rPr>
        <w:t>Hamlet</w:t>
      </w:r>
      <w:r w:rsidR="00BF0ADB">
        <w:rPr>
          <w:rFonts w:ascii="Franklin Gothic Book" w:eastAsia="Franklin Gothic Book" w:hAnsi="Franklin Gothic Book" w:cs="Franklin Gothic Book"/>
          <w:i/>
          <w:iCs/>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 xml:space="preserve">that shines a light on Black masculinity, </w:t>
      </w:r>
      <w:proofErr w:type="gramStart"/>
      <w:r w:rsidRPr="003C230D">
        <w:rPr>
          <w:rFonts w:ascii="Franklin Gothic Book" w:eastAsia="Franklin Gothic Book" w:hAnsi="Franklin Gothic Book" w:cs="Franklin Gothic Book"/>
          <w:i/>
          <w:iCs/>
          <w:color w:val="000000" w:themeColor="text1"/>
          <w:sz w:val="22"/>
          <w:szCs w:val="22"/>
        </w:rPr>
        <w:t>revenge</w:t>
      </w:r>
      <w:proofErr w:type="gramEnd"/>
      <w:r w:rsidRPr="003C230D">
        <w:rPr>
          <w:rFonts w:ascii="Franklin Gothic Book" w:eastAsia="Franklin Gothic Book" w:hAnsi="Franklin Gothic Book" w:cs="Franklin Gothic Book"/>
          <w:i/>
          <w:iCs/>
          <w:color w:val="000000" w:themeColor="text1"/>
          <w:sz w:val="22"/>
          <w:szCs w:val="22"/>
        </w:rPr>
        <w:t xml:space="preserve"> and intergenerational complexities</w:t>
      </w:r>
      <w:r w:rsidR="00BF0ADB">
        <w:rPr>
          <w:rFonts w:ascii="Franklin Gothic Book" w:eastAsia="Franklin Gothic Book" w:hAnsi="Franklin Gothic Book" w:cs="Franklin Gothic Book"/>
          <w:i/>
          <w:iCs/>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 xml:space="preserve">Shakespeare’s classic </w:t>
      </w:r>
      <w:proofErr w:type="gramStart"/>
      <w:r w:rsidRPr="003C230D">
        <w:rPr>
          <w:rFonts w:ascii="Franklin Gothic Book" w:eastAsia="Franklin Gothic Book" w:hAnsi="Franklin Gothic Book" w:cs="Franklin Gothic Book"/>
          <w:i/>
          <w:iCs/>
          <w:color w:val="000000" w:themeColor="text1"/>
          <w:sz w:val="22"/>
          <w:szCs w:val="22"/>
        </w:rPr>
        <w:t>play has</w:t>
      </w:r>
      <w:proofErr w:type="gramEnd"/>
      <w:r w:rsidRPr="003C230D">
        <w:rPr>
          <w:rFonts w:ascii="Franklin Gothic Book" w:eastAsia="Franklin Gothic Book" w:hAnsi="Franklin Gothic Book" w:cs="Franklin Gothic Book"/>
          <w:i/>
          <w:iCs/>
          <w:color w:val="000000" w:themeColor="text1"/>
          <w:sz w:val="22"/>
          <w:szCs w:val="22"/>
        </w:rPr>
        <w:t xml:space="preserve"> often been revisited and retold. </w:t>
      </w:r>
      <w:r w:rsidR="0035248C">
        <w:rPr>
          <w:rFonts w:ascii="Franklin Gothic Book" w:eastAsia="Franklin Gothic Book" w:hAnsi="Franklin Gothic Book" w:cs="Franklin Gothic Book"/>
          <w:i/>
          <w:iCs/>
          <w:color w:val="000000" w:themeColor="text1"/>
          <w:sz w:val="22"/>
          <w:szCs w:val="22"/>
        </w:rPr>
        <w:t>And</w:t>
      </w:r>
      <w:r w:rsidR="00CB7DFC">
        <w:rPr>
          <w:rFonts w:ascii="Franklin Gothic Book" w:eastAsia="Franklin Gothic Book" w:hAnsi="Franklin Gothic Book" w:cs="Franklin Gothic Book"/>
          <w:i/>
          <w:iCs/>
          <w:color w:val="000000" w:themeColor="text1"/>
          <w:sz w:val="22"/>
          <w:szCs w:val="22"/>
        </w:rPr>
        <w:t xml:space="preserve"> </w:t>
      </w:r>
      <w:r w:rsidR="00BF0ADB">
        <w:rPr>
          <w:rFonts w:ascii="Franklin Gothic Book" w:eastAsia="Franklin Gothic Book" w:hAnsi="Franklin Gothic Book" w:cs="Franklin Gothic Book"/>
          <w:i/>
          <w:iCs/>
          <w:color w:val="000000" w:themeColor="text1"/>
          <w:sz w:val="22"/>
          <w:szCs w:val="22"/>
        </w:rPr>
        <w:t xml:space="preserve">in the talented hands of </w:t>
      </w:r>
      <w:r w:rsidR="00CB7DFC">
        <w:rPr>
          <w:rFonts w:ascii="Franklin Gothic Book" w:eastAsia="Franklin Gothic Book" w:hAnsi="Franklin Gothic Book" w:cs="Franklin Gothic Book"/>
          <w:i/>
          <w:iCs/>
          <w:color w:val="000000" w:themeColor="text1"/>
          <w:sz w:val="22"/>
          <w:szCs w:val="22"/>
        </w:rPr>
        <w:t xml:space="preserve">Tyrone Phillips, </w:t>
      </w:r>
      <w:r w:rsidR="00BF0ADB">
        <w:rPr>
          <w:rFonts w:ascii="Franklin Gothic Book" w:eastAsia="Franklin Gothic Book" w:hAnsi="Franklin Gothic Book" w:cs="Franklin Gothic Book"/>
          <w:i/>
          <w:iCs/>
          <w:color w:val="000000" w:themeColor="text1"/>
          <w:sz w:val="22"/>
          <w:szCs w:val="22"/>
        </w:rPr>
        <w:t xml:space="preserve">Definition Theatre’s founding artistic director, </w:t>
      </w:r>
      <w:r w:rsidR="00CB7DFC">
        <w:rPr>
          <w:rFonts w:ascii="Franklin Gothic Book" w:eastAsia="Franklin Gothic Book" w:hAnsi="Franklin Gothic Book" w:cs="Franklin Gothic Book"/>
          <w:i/>
          <w:iCs/>
          <w:color w:val="000000" w:themeColor="text1"/>
          <w:sz w:val="22"/>
          <w:szCs w:val="22"/>
        </w:rPr>
        <w:t xml:space="preserve">this reinvention </w:t>
      </w:r>
      <w:r w:rsidR="00BF0ADB">
        <w:rPr>
          <w:rFonts w:ascii="Franklin Gothic Book" w:eastAsia="Franklin Gothic Book" w:hAnsi="Franklin Gothic Book" w:cs="Franklin Gothic Book"/>
          <w:i/>
          <w:iCs/>
          <w:color w:val="000000" w:themeColor="text1"/>
          <w:sz w:val="22"/>
          <w:szCs w:val="22"/>
        </w:rPr>
        <w:t>is not to be missed</w:t>
      </w:r>
      <w:r w:rsidRPr="003C230D">
        <w:rPr>
          <w:rFonts w:ascii="Franklin Gothic Book" w:eastAsia="Franklin Gothic Book" w:hAnsi="Franklin Gothic Book" w:cs="Franklin Gothic Book"/>
          <w:i/>
          <w:iCs/>
          <w:color w:val="000000" w:themeColor="text1"/>
          <w:sz w:val="22"/>
          <w:szCs w:val="22"/>
        </w:rPr>
        <w:t>.”  –SVB</w:t>
      </w:r>
    </w:p>
    <w:bookmarkEnd w:id="29"/>
    <w:p w14:paraId="16A4907F" w14:textId="77777777" w:rsidR="009950D3" w:rsidRPr="003C230D" w:rsidRDefault="009950D3" w:rsidP="00304974">
      <w:pPr>
        <w:rPr>
          <w:rFonts w:ascii="Franklin Gothic Book" w:eastAsia="Calibri" w:hAnsi="Franklin Gothic Book" w:cs="Calibri"/>
          <w:b/>
          <w:bCs/>
          <w:sz w:val="22"/>
          <w:szCs w:val="22"/>
        </w:rPr>
      </w:pPr>
    </w:p>
    <w:bookmarkEnd w:id="28"/>
    <w:bookmarkEnd w:id="26"/>
    <w:bookmarkEnd w:id="18"/>
    <w:bookmarkEnd w:id="22"/>
    <w:bookmarkEnd w:id="16"/>
    <w:p w14:paraId="025AC05A" w14:textId="6C8B2E52" w:rsidR="003C230D" w:rsidRPr="00B7344A" w:rsidRDefault="00B7344A" w:rsidP="003C230D">
      <w:pPr>
        <w:rPr>
          <w:rFonts w:ascii="Franklin Gothic Book" w:eastAsia="Franklin Gothic Book" w:hAnsi="Franklin Gothic Book" w:cs="Franklin Gothic Book"/>
          <w:b/>
          <w:bCs/>
          <w:i/>
          <w:iCs/>
          <w:color w:val="000000" w:themeColor="text1"/>
          <w:sz w:val="22"/>
          <w:szCs w:val="22"/>
        </w:rPr>
      </w:pPr>
      <w:r w:rsidRPr="00B7344A">
        <w:rPr>
          <w:rFonts w:ascii="Franklin Gothic Book" w:eastAsia="Franklin Gothic Book" w:hAnsi="Franklin Gothic Book" w:cs="Franklin Gothic Book"/>
          <w:b/>
          <w:bCs/>
          <w:i/>
          <w:iCs/>
          <w:color w:val="000000" w:themeColor="text1"/>
          <w:sz w:val="22"/>
          <w:szCs w:val="22"/>
        </w:rPr>
        <w:t>The Antiquities</w:t>
      </w:r>
    </w:p>
    <w:p w14:paraId="6E91E42E" w14:textId="77777777" w:rsidR="003C230D" w:rsidRPr="003C230D" w:rsidRDefault="003C230D" w:rsidP="003C230D">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By Jordan Harrison</w:t>
      </w:r>
    </w:p>
    <w:p w14:paraId="6DEBAE59" w14:textId="77777777" w:rsidR="003C230D" w:rsidRPr="003C230D" w:rsidRDefault="003C230D" w:rsidP="003C230D">
      <w:pPr>
        <w:rPr>
          <w:rFonts w:ascii="Franklin Gothic Book" w:eastAsia="Franklin Gothic Book" w:hAnsi="Franklin Gothic Book" w:cs="Franklin Gothic Book"/>
          <w:b/>
          <w:bCs/>
          <w:color w:val="000000" w:themeColor="text1"/>
          <w:sz w:val="22"/>
          <w:szCs w:val="22"/>
        </w:rPr>
      </w:pPr>
      <w:r w:rsidRPr="003C230D">
        <w:rPr>
          <w:rFonts w:ascii="Franklin Gothic Book" w:eastAsia="Franklin Gothic Book" w:hAnsi="Franklin Gothic Book" w:cs="Franklin Gothic Book"/>
          <w:b/>
          <w:bCs/>
          <w:color w:val="000000" w:themeColor="text1"/>
          <w:sz w:val="22"/>
          <w:szCs w:val="22"/>
        </w:rPr>
        <w:t>Directed by David Cromer</w:t>
      </w:r>
    </w:p>
    <w:p w14:paraId="058C83FF" w14:textId="6158C532" w:rsidR="003C230D" w:rsidRPr="003C230D" w:rsidRDefault="003C230D" w:rsidP="003C230D">
      <w:pPr>
        <w:rPr>
          <w:rFonts w:ascii="Franklin Gothic Book" w:eastAsia="Franklin Gothic Book" w:hAnsi="Franklin Gothic Book" w:cs="Franklin Gothic Book"/>
          <w:b/>
          <w:bCs/>
          <w:color w:val="000000" w:themeColor="text1"/>
          <w:sz w:val="22"/>
          <w:szCs w:val="22"/>
        </w:rPr>
      </w:pPr>
      <w:r w:rsidRPr="0022314C">
        <w:rPr>
          <w:rFonts w:ascii="Franklin Gothic Book" w:eastAsia="Franklin Gothic Book" w:hAnsi="Franklin Gothic Book" w:cs="Franklin Gothic Book"/>
          <w:b/>
          <w:bCs/>
          <w:color w:val="000000" w:themeColor="text1"/>
          <w:sz w:val="22"/>
          <w:szCs w:val="22"/>
          <w:u w:val="single"/>
        </w:rPr>
        <w:t>May</w:t>
      </w:r>
      <w:r w:rsidR="00E14FFE">
        <w:rPr>
          <w:rFonts w:ascii="Franklin Gothic Book" w:eastAsia="Franklin Gothic Book" w:hAnsi="Franklin Gothic Book" w:cs="Franklin Gothic Book"/>
          <w:b/>
          <w:bCs/>
          <w:color w:val="000000" w:themeColor="text1"/>
          <w:sz w:val="22"/>
          <w:szCs w:val="22"/>
          <w:u w:val="single"/>
        </w:rPr>
        <w:t xml:space="preserve"> 3 – </w:t>
      </w:r>
      <w:r w:rsidRPr="0022314C">
        <w:rPr>
          <w:rFonts w:ascii="Franklin Gothic Book" w:eastAsia="Franklin Gothic Book" w:hAnsi="Franklin Gothic Book" w:cs="Franklin Gothic Book"/>
          <w:b/>
          <w:bCs/>
          <w:color w:val="000000" w:themeColor="text1"/>
          <w:sz w:val="22"/>
          <w:szCs w:val="22"/>
          <w:u w:val="single"/>
        </w:rPr>
        <w:t>June</w:t>
      </w:r>
      <w:r w:rsidR="00E14FFE">
        <w:rPr>
          <w:rFonts w:ascii="Franklin Gothic Book" w:eastAsia="Franklin Gothic Book" w:hAnsi="Franklin Gothic Book" w:cs="Franklin Gothic Book"/>
          <w:b/>
          <w:bCs/>
          <w:color w:val="000000" w:themeColor="text1"/>
          <w:sz w:val="22"/>
          <w:szCs w:val="22"/>
          <w:u w:val="single"/>
        </w:rPr>
        <w:t xml:space="preserve"> 1,</w:t>
      </w:r>
      <w:r w:rsidRPr="0022314C">
        <w:rPr>
          <w:rFonts w:ascii="Franklin Gothic Book" w:eastAsia="Franklin Gothic Book" w:hAnsi="Franklin Gothic Book" w:cs="Franklin Gothic Book"/>
          <w:b/>
          <w:bCs/>
          <w:color w:val="000000" w:themeColor="text1"/>
          <w:sz w:val="22"/>
          <w:szCs w:val="22"/>
          <w:u w:val="single"/>
        </w:rPr>
        <w:t xml:space="preserve"> 2025</w:t>
      </w:r>
      <w:r w:rsidRPr="003C230D">
        <w:rPr>
          <w:rFonts w:ascii="Franklin Gothic Book" w:eastAsia="Franklin Gothic Book" w:hAnsi="Franklin Gothic Book" w:cs="Franklin Gothic Book"/>
          <w:b/>
          <w:bCs/>
          <w:color w:val="000000" w:themeColor="text1"/>
          <w:sz w:val="22"/>
          <w:szCs w:val="22"/>
        </w:rPr>
        <w:t xml:space="preserve">| A World-Premiere </w:t>
      </w:r>
      <w:r w:rsidR="00C932CB">
        <w:rPr>
          <w:rFonts w:ascii="Franklin Gothic Book" w:eastAsia="Franklin Gothic Book" w:hAnsi="Franklin Gothic Book" w:cs="Franklin Gothic Book"/>
          <w:b/>
          <w:bCs/>
          <w:color w:val="000000" w:themeColor="text1"/>
          <w:sz w:val="22"/>
          <w:szCs w:val="22"/>
        </w:rPr>
        <w:t>Co-Production with Playwrights Horizons and Vineyard Theatre</w:t>
      </w:r>
    </w:p>
    <w:p w14:paraId="60CEC1C6" w14:textId="77777777" w:rsidR="003C230D" w:rsidRPr="003C230D" w:rsidRDefault="003C230D" w:rsidP="003C230D">
      <w:pPr>
        <w:rPr>
          <w:rFonts w:ascii="Franklin Gothic Book" w:eastAsia="Franklin Gothic Book" w:hAnsi="Franklin Gothic Book" w:cs="Franklin Gothic Book"/>
          <w:color w:val="000000" w:themeColor="text1"/>
          <w:sz w:val="22"/>
          <w:szCs w:val="22"/>
        </w:rPr>
      </w:pPr>
    </w:p>
    <w:p w14:paraId="27AF5463" w14:textId="6E220ECB" w:rsidR="00B7344A" w:rsidRPr="00B7344A" w:rsidRDefault="00B7344A" w:rsidP="00B7344A">
      <w:pPr>
        <w:rPr>
          <w:rFonts w:ascii="Franklin Gothic Book" w:eastAsia="Franklin Gothic Book" w:hAnsi="Franklin Gothic Book" w:cs="Franklin Gothic Book"/>
          <w:color w:val="000000" w:themeColor="text1"/>
          <w:sz w:val="22"/>
          <w:szCs w:val="22"/>
        </w:rPr>
      </w:pPr>
      <w:r w:rsidRPr="00B7344A">
        <w:rPr>
          <w:rFonts w:ascii="Franklin Gothic Book" w:eastAsia="Franklin Gothic Book" w:hAnsi="Franklin Gothic Book" w:cs="Franklin Gothic Book"/>
          <w:color w:val="000000" w:themeColor="text1"/>
          <w:sz w:val="22"/>
          <w:szCs w:val="22"/>
        </w:rPr>
        <w:t xml:space="preserve">A play for anyone whose computer has </w:t>
      </w:r>
      <w:r w:rsidR="00E14FFE">
        <w:rPr>
          <w:rFonts w:ascii="Franklin Gothic Book" w:eastAsia="Franklin Gothic Book" w:hAnsi="Franklin Gothic Book" w:cs="Franklin Gothic Book"/>
          <w:color w:val="000000" w:themeColor="text1"/>
          <w:sz w:val="22"/>
          <w:szCs w:val="22"/>
        </w:rPr>
        <w:t xml:space="preserve">ever </w:t>
      </w:r>
      <w:r w:rsidRPr="00B7344A">
        <w:rPr>
          <w:rFonts w:ascii="Franklin Gothic Book" w:eastAsia="Franklin Gothic Book" w:hAnsi="Franklin Gothic Book" w:cs="Franklin Gothic Book"/>
          <w:color w:val="000000" w:themeColor="text1"/>
          <w:sz w:val="22"/>
          <w:szCs w:val="22"/>
        </w:rPr>
        <w:t>asked them to prove that they’re human. Which is to say, everyone.</w:t>
      </w:r>
    </w:p>
    <w:p w14:paraId="0C452858" w14:textId="77777777" w:rsidR="00B7344A" w:rsidRPr="00B7344A" w:rsidRDefault="00B7344A" w:rsidP="00B7344A">
      <w:pPr>
        <w:rPr>
          <w:rFonts w:ascii="Franklin Gothic Book" w:eastAsia="Franklin Gothic Book" w:hAnsi="Franklin Gothic Book" w:cs="Franklin Gothic Book"/>
          <w:color w:val="000000" w:themeColor="text1"/>
          <w:sz w:val="22"/>
          <w:szCs w:val="22"/>
        </w:rPr>
      </w:pPr>
    </w:p>
    <w:p w14:paraId="54296B4B" w14:textId="0BC73467" w:rsidR="00B7344A" w:rsidRPr="00B7344A" w:rsidRDefault="00B7344A" w:rsidP="00B7344A">
      <w:pPr>
        <w:rPr>
          <w:rFonts w:ascii="Franklin Gothic Book" w:eastAsia="Franklin Gothic Book" w:hAnsi="Franklin Gothic Book" w:cs="Franklin Gothic Book"/>
          <w:color w:val="000000" w:themeColor="text1"/>
          <w:sz w:val="22"/>
          <w:szCs w:val="22"/>
        </w:rPr>
      </w:pPr>
      <w:r w:rsidRPr="00B7344A">
        <w:rPr>
          <w:rFonts w:ascii="Franklin Gothic Book" w:eastAsia="Franklin Gothic Book" w:hAnsi="Franklin Gothic Book" w:cs="Franklin Gothic Book"/>
          <w:color w:val="000000" w:themeColor="text1"/>
          <w:sz w:val="22"/>
          <w:szCs w:val="22"/>
        </w:rPr>
        <w:lastRenderedPageBreak/>
        <w:t xml:space="preserve">At the Museum of Late Human Antiquities, the curators are fiercely committed to bringing a lost civilization to life again: What were humans really like? What did they wear, what did they eat, how did they die out? By casting us into the far future, </w:t>
      </w:r>
      <w:r w:rsidR="00E14FFE">
        <w:rPr>
          <w:rFonts w:ascii="Franklin Gothic Book" w:eastAsia="Franklin Gothic Book" w:hAnsi="Franklin Gothic Book" w:cs="Franklin Gothic Book"/>
          <w:color w:val="000000" w:themeColor="text1"/>
          <w:sz w:val="22"/>
          <w:szCs w:val="22"/>
        </w:rPr>
        <w:t xml:space="preserve">Pulitzer Prize-finalist </w:t>
      </w:r>
      <w:r w:rsidRPr="00B7344A">
        <w:rPr>
          <w:rFonts w:ascii="Franklin Gothic Book" w:eastAsia="Franklin Gothic Book" w:hAnsi="Franklin Gothic Book" w:cs="Franklin Gothic Book"/>
          <w:color w:val="000000" w:themeColor="text1"/>
          <w:sz w:val="22"/>
          <w:szCs w:val="22"/>
        </w:rPr>
        <w:t>Jordan Harrison’s new play gives us an uncanny view of the present moment, as we straddle the analog world that was and the post-human world to come. </w:t>
      </w:r>
    </w:p>
    <w:p w14:paraId="610AEF4F" w14:textId="77777777" w:rsidR="003C230D" w:rsidRPr="003C230D" w:rsidRDefault="003C230D" w:rsidP="003C230D">
      <w:pPr>
        <w:rPr>
          <w:rFonts w:ascii="Franklin Gothic Book" w:eastAsia="Franklin Gothic Book" w:hAnsi="Franklin Gothic Book" w:cs="Franklin Gothic Book"/>
          <w:color w:val="000000" w:themeColor="text1"/>
          <w:sz w:val="22"/>
          <w:szCs w:val="22"/>
        </w:rPr>
      </w:pPr>
    </w:p>
    <w:p w14:paraId="4EE3B805" w14:textId="3C76E08A" w:rsidR="003C230D" w:rsidRDefault="003C230D" w:rsidP="003C230D">
      <w:pPr>
        <w:rPr>
          <w:rFonts w:ascii="Franklin Gothic Book" w:eastAsia="Franklin Gothic Book" w:hAnsi="Franklin Gothic Book" w:cs="Franklin Gothic Book"/>
          <w:i/>
          <w:iCs/>
          <w:color w:val="000000" w:themeColor="text1"/>
          <w:sz w:val="22"/>
          <w:szCs w:val="22"/>
        </w:rPr>
      </w:pPr>
      <w:r w:rsidRPr="003C230D">
        <w:rPr>
          <w:rFonts w:ascii="Franklin Gothic Book" w:eastAsia="Franklin Gothic Book" w:hAnsi="Franklin Gothic Book" w:cs="Franklin Gothic Book"/>
          <w:i/>
          <w:iCs/>
          <w:color w:val="000000" w:themeColor="text1"/>
          <w:sz w:val="22"/>
          <w:szCs w:val="22"/>
        </w:rPr>
        <w:t xml:space="preserve">“This season is filled with unprecedented, big-idea-filled works that can’t compare with anything else. Which is maybe the quintessential reason to produce something? </w:t>
      </w:r>
      <w:r w:rsidR="00B7344A" w:rsidRPr="00B7344A">
        <w:rPr>
          <w:rFonts w:ascii="Franklin Gothic Book" w:eastAsia="Franklin Gothic Book" w:hAnsi="Franklin Gothic Book" w:cs="Franklin Gothic Book"/>
          <w:color w:val="000000" w:themeColor="text1"/>
          <w:sz w:val="22"/>
          <w:szCs w:val="22"/>
        </w:rPr>
        <w:t>The Antiquities</w:t>
      </w:r>
      <w:r w:rsidRPr="003C230D">
        <w:rPr>
          <w:rFonts w:ascii="Franklin Gothic Book" w:eastAsia="Franklin Gothic Book" w:hAnsi="Franklin Gothic Book" w:cs="Franklin Gothic Book"/>
          <w:i/>
          <w:iCs/>
          <w:color w:val="000000" w:themeColor="text1"/>
          <w:sz w:val="22"/>
          <w:szCs w:val="22"/>
        </w:rPr>
        <w:t xml:space="preserve"> by Jordan Harrison</w:t>
      </w:r>
      <w:r w:rsidR="00E14FFE">
        <w:rPr>
          <w:rFonts w:ascii="Franklin Gothic Book" w:eastAsia="Franklin Gothic Book" w:hAnsi="Franklin Gothic Book" w:cs="Franklin Gothic Book"/>
          <w:i/>
          <w:iCs/>
          <w:color w:val="000000" w:themeColor="text1"/>
          <w:sz w:val="22"/>
          <w:szCs w:val="22"/>
        </w:rPr>
        <w:t xml:space="preserve"> </w:t>
      </w:r>
      <w:r w:rsidRPr="003C230D">
        <w:rPr>
          <w:rFonts w:ascii="Franklin Gothic Book" w:eastAsia="Franklin Gothic Book" w:hAnsi="Franklin Gothic Book" w:cs="Franklin Gothic Book"/>
          <w:i/>
          <w:iCs/>
          <w:color w:val="000000" w:themeColor="text1"/>
          <w:sz w:val="22"/>
          <w:szCs w:val="22"/>
        </w:rPr>
        <w:t>may just be the very best example</w:t>
      </w:r>
      <w:r w:rsidR="00B7344A">
        <w:rPr>
          <w:rFonts w:ascii="Franklin Gothic Book" w:eastAsia="Franklin Gothic Book" w:hAnsi="Franklin Gothic Book" w:cs="Franklin Gothic Book"/>
          <w:i/>
          <w:iCs/>
          <w:color w:val="000000" w:themeColor="text1"/>
          <w:sz w:val="22"/>
          <w:szCs w:val="22"/>
        </w:rPr>
        <w:t>.</w:t>
      </w:r>
      <w:r w:rsidRPr="003C230D">
        <w:rPr>
          <w:rFonts w:ascii="Franklin Gothic Book" w:eastAsia="Franklin Gothic Book" w:hAnsi="Franklin Gothic Book" w:cs="Franklin Gothic Book"/>
          <w:i/>
          <w:iCs/>
          <w:color w:val="000000" w:themeColor="text1"/>
          <w:sz w:val="22"/>
          <w:szCs w:val="22"/>
        </w:rPr>
        <w:t>” –SVB</w:t>
      </w:r>
    </w:p>
    <w:p w14:paraId="23DB9CCF" w14:textId="77777777" w:rsidR="00C932CB" w:rsidRDefault="00C932CB" w:rsidP="003C230D">
      <w:pPr>
        <w:rPr>
          <w:rFonts w:ascii="Franklin Gothic Book" w:eastAsia="Franklin Gothic Book" w:hAnsi="Franklin Gothic Book" w:cs="Franklin Gothic Book"/>
          <w:i/>
          <w:iCs/>
          <w:color w:val="000000" w:themeColor="text1"/>
          <w:sz w:val="22"/>
          <w:szCs w:val="22"/>
        </w:rPr>
      </w:pPr>
    </w:p>
    <w:p w14:paraId="2A302583" w14:textId="77777777" w:rsidR="00C932CB" w:rsidRDefault="00C932CB" w:rsidP="00C932CB">
      <w:pPr>
        <w:rPr>
          <w:rFonts w:ascii="Franklin Gothic Book" w:eastAsia="Franklin Gothic Book" w:hAnsi="Franklin Gothic Book" w:cs="Franklin Gothic Book"/>
          <w:color w:val="000000" w:themeColor="text1"/>
          <w:sz w:val="22"/>
          <w:szCs w:val="22"/>
        </w:rPr>
      </w:pPr>
      <w:r w:rsidRPr="00C932CB">
        <w:rPr>
          <w:rFonts w:ascii="Franklin Gothic Book" w:eastAsia="Franklin Gothic Book" w:hAnsi="Franklin Gothic Book" w:cs="Franklin Gothic Book"/>
          <w:b/>
          <w:bCs/>
          <w:color w:val="000000" w:themeColor="text1"/>
          <w:sz w:val="22"/>
          <w:szCs w:val="22"/>
        </w:rPr>
        <w:t>Playwrights Horizons</w:t>
      </w:r>
      <w:r w:rsidRPr="00C932CB">
        <w:rPr>
          <w:rFonts w:ascii="Franklin Gothic Book" w:eastAsia="Franklin Gothic Book" w:hAnsi="Franklin Gothic Book" w:cs="Franklin Gothic Book"/>
          <w:color w:val="000000" w:themeColor="text1"/>
          <w:sz w:val="22"/>
          <w:szCs w:val="22"/>
        </w:rPr>
        <w:t xml:space="preserve"> is a writer's theater dedicated to the development of contemporary playwrights, and to the production of innovative new work. Throughout its 52-year-old history, the organization has distinguished itself by a steadfast commitment to centering and advancing the voice of the playwright as essential to civic discourse and the illumination of life’s greatest paradoxes. Playwrights Horizons values the broad, eclectic spectrum and diversity of writers. At Playwrights, writers are supported in every stage of their growth through commissions (engaging several of today’s most imaginative playwrights each year), New Works Lab, and Almanac, the organization’s literary magazine. Engaging a risk-taking and adventurous audience, Playwrights Horizons presents a season of productions annually on their two stages, each of which is a world, American, or New York premiere.</w:t>
      </w:r>
    </w:p>
    <w:p w14:paraId="191C2A95" w14:textId="77777777" w:rsidR="00C932CB" w:rsidRDefault="00C932CB" w:rsidP="00C932CB">
      <w:pPr>
        <w:rPr>
          <w:rFonts w:ascii="Franklin Gothic Book" w:eastAsia="Franklin Gothic Book" w:hAnsi="Franklin Gothic Book" w:cs="Franklin Gothic Book"/>
          <w:color w:val="000000" w:themeColor="text1"/>
          <w:sz w:val="22"/>
          <w:szCs w:val="22"/>
        </w:rPr>
      </w:pPr>
    </w:p>
    <w:p w14:paraId="40A22189" w14:textId="3018B96F" w:rsidR="00C932CB" w:rsidRPr="00017FD4" w:rsidRDefault="00017FD4" w:rsidP="00C932CB">
      <w:pPr>
        <w:rPr>
          <w:rFonts w:ascii="Franklin Gothic Book" w:hAnsi="Franklin Gothic Book"/>
          <w:sz w:val="22"/>
          <w:szCs w:val="22"/>
        </w:rPr>
      </w:pPr>
      <w:r w:rsidRPr="00017FD4">
        <w:rPr>
          <w:rFonts w:ascii="Franklin Gothic Book" w:hAnsi="Franklin Gothic Book" w:cs="Arial"/>
          <w:b/>
          <w:bCs/>
          <w:sz w:val="22"/>
          <w:szCs w:val="22"/>
        </w:rPr>
        <w:t>Vineyard Theatre</w:t>
      </w:r>
      <w:r w:rsidRPr="00017FD4">
        <w:rPr>
          <w:rFonts w:ascii="Franklin Gothic Book" w:hAnsi="Franklin Gothic Book" w:cs="Calibri"/>
          <w:sz w:val="22"/>
          <w:szCs w:val="22"/>
        </w:rPr>
        <w:t> is one of America's preeminent homes for the creation of new plays and musicals, dedicated to pushing the boundaries of what theatre can be and do. Notable premieres: Paula Vogel's </w:t>
      </w:r>
      <w:r w:rsidRPr="00017FD4">
        <w:rPr>
          <w:rFonts w:ascii="Franklin Gothic Book" w:hAnsi="Franklin Gothic Book" w:cs="Calibri"/>
          <w:i/>
          <w:iCs/>
          <w:sz w:val="22"/>
          <w:szCs w:val="22"/>
        </w:rPr>
        <w:t>How I Learned to Drive</w:t>
      </w:r>
      <w:r w:rsidRPr="00017FD4">
        <w:rPr>
          <w:rFonts w:ascii="Franklin Gothic Book" w:hAnsi="Franklin Gothic Book" w:cs="Calibri"/>
          <w:sz w:val="22"/>
          <w:szCs w:val="22"/>
        </w:rPr>
        <w:t> (Pulitzer Prize) and </w:t>
      </w:r>
      <w:r w:rsidRPr="00017FD4">
        <w:rPr>
          <w:rFonts w:ascii="Franklin Gothic Book" w:hAnsi="Franklin Gothic Book" w:cs="Calibri"/>
          <w:i/>
          <w:iCs/>
          <w:sz w:val="22"/>
          <w:szCs w:val="22"/>
        </w:rPr>
        <w:t>Indecent</w:t>
      </w:r>
      <w:r w:rsidRPr="00017FD4">
        <w:rPr>
          <w:rFonts w:ascii="Franklin Gothic Book" w:hAnsi="Franklin Gothic Book" w:cs="Calibri"/>
          <w:sz w:val="22"/>
          <w:szCs w:val="22"/>
        </w:rPr>
        <w:t> (two Tony Awards); Edward Albee's </w:t>
      </w:r>
      <w:r w:rsidRPr="00017FD4">
        <w:rPr>
          <w:rFonts w:ascii="Franklin Gothic Book" w:hAnsi="Franklin Gothic Book" w:cs="Calibri"/>
          <w:i/>
          <w:iCs/>
          <w:sz w:val="22"/>
          <w:szCs w:val="22"/>
        </w:rPr>
        <w:t>Three Tall Women</w:t>
      </w:r>
      <w:r w:rsidRPr="00017FD4">
        <w:rPr>
          <w:rFonts w:ascii="Franklin Gothic Book" w:hAnsi="Franklin Gothic Book" w:cs="Calibri"/>
          <w:sz w:val="22"/>
          <w:szCs w:val="22"/>
        </w:rPr>
        <w:t> (Pulitzer Prize); </w:t>
      </w:r>
      <w:r w:rsidRPr="00017FD4">
        <w:rPr>
          <w:rFonts w:ascii="Franklin Gothic Book" w:hAnsi="Franklin Gothic Book"/>
          <w:sz w:val="22"/>
          <w:szCs w:val="22"/>
        </w:rPr>
        <w:t>musicals including </w:t>
      </w:r>
      <w:r w:rsidRPr="00017FD4">
        <w:rPr>
          <w:rFonts w:ascii="Franklin Gothic Book" w:hAnsi="Franklin Gothic Book"/>
          <w:i/>
          <w:iCs/>
          <w:sz w:val="22"/>
          <w:szCs w:val="22"/>
        </w:rPr>
        <w:t>Avenue Q </w:t>
      </w:r>
      <w:r w:rsidRPr="00017FD4">
        <w:rPr>
          <w:rFonts w:ascii="Franklin Gothic Book" w:hAnsi="Franklin Gothic Book"/>
          <w:sz w:val="22"/>
          <w:szCs w:val="22"/>
        </w:rPr>
        <w:t>(Tony Award, Best Musical), </w:t>
      </w:r>
      <w:r w:rsidRPr="00017FD4">
        <w:rPr>
          <w:rFonts w:ascii="Franklin Gothic Book" w:hAnsi="Franklin Gothic Book"/>
          <w:i/>
          <w:iCs/>
          <w:sz w:val="22"/>
          <w:szCs w:val="22"/>
        </w:rPr>
        <w:t>The Scottsboro Boys</w:t>
      </w:r>
      <w:r w:rsidRPr="00017FD4">
        <w:rPr>
          <w:rFonts w:ascii="Franklin Gothic Book" w:hAnsi="Franklin Gothic Book"/>
          <w:sz w:val="22"/>
          <w:szCs w:val="22"/>
        </w:rPr>
        <w:t>,  </w:t>
      </w:r>
      <w:r w:rsidRPr="00017FD4">
        <w:rPr>
          <w:rFonts w:ascii="Franklin Gothic Book" w:hAnsi="Franklin Gothic Book"/>
          <w:i/>
          <w:iCs/>
          <w:sz w:val="22"/>
          <w:szCs w:val="22"/>
        </w:rPr>
        <w:t>[title of show];</w:t>
      </w:r>
      <w:r w:rsidRPr="00017FD4">
        <w:rPr>
          <w:rFonts w:ascii="Franklin Gothic Book" w:hAnsi="Franklin Gothic Book"/>
          <w:sz w:val="22"/>
          <w:szCs w:val="22"/>
        </w:rPr>
        <w:t> Tarell Alvin McCraney’s </w:t>
      </w:r>
      <w:r w:rsidRPr="00017FD4">
        <w:rPr>
          <w:rFonts w:ascii="Franklin Gothic Book" w:hAnsi="Franklin Gothic Book"/>
          <w:i/>
          <w:iCs/>
          <w:sz w:val="22"/>
          <w:szCs w:val="22"/>
        </w:rPr>
        <w:t>Wig Out!</w:t>
      </w:r>
      <w:r w:rsidRPr="00017FD4">
        <w:rPr>
          <w:rFonts w:ascii="Franklin Gothic Book" w:hAnsi="Franklin Gothic Book"/>
          <w:sz w:val="22"/>
          <w:szCs w:val="22"/>
        </w:rPr>
        <w:t>, Nicky Silver’s </w:t>
      </w:r>
      <w:r w:rsidRPr="00017FD4">
        <w:rPr>
          <w:rFonts w:ascii="Franklin Gothic Book" w:hAnsi="Franklin Gothic Book"/>
          <w:i/>
          <w:iCs/>
          <w:sz w:val="22"/>
          <w:szCs w:val="22"/>
        </w:rPr>
        <w:t>The Lyons</w:t>
      </w:r>
      <w:r w:rsidRPr="00017FD4">
        <w:rPr>
          <w:rFonts w:ascii="Franklin Gothic Book" w:hAnsi="Franklin Gothic Book"/>
          <w:sz w:val="22"/>
          <w:szCs w:val="22"/>
        </w:rPr>
        <w:t>, Branden Jacobs-Jenkins’ </w:t>
      </w:r>
      <w:r w:rsidRPr="00017FD4">
        <w:rPr>
          <w:rFonts w:ascii="Franklin Gothic Book" w:hAnsi="Franklin Gothic Book"/>
          <w:i/>
          <w:iCs/>
          <w:sz w:val="22"/>
          <w:szCs w:val="22"/>
        </w:rPr>
        <w:t>Gloria</w:t>
      </w:r>
      <w:r w:rsidRPr="00017FD4">
        <w:rPr>
          <w:rFonts w:ascii="Franklin Gothic Book" w:hAnsi="Franklin Gothic Book"/>
          <w:sz w:val="22"/>
          <w:szCs w:val="22"/>
        </w:rPr>
        <w:t>, David Cale’s </w:t>
      </w:r>
      <w:r w:rsidRPr="00017FD4">
        <w:rPr>
          <w:rFonts w:ascii="Franklin Gothic Book" w:hAnsi="Franklin Gothic Book"/>
          <w:i/>
          <w:iCs/>
          <w:sz w:val="22"/>
          <w:szCs w:val="22"/>
        </w:rPr>
        <w:t>Harry Clarke</w:t>
      </w:r>
      <w:r w:rsidRPr="00017FD4">
        <w:rPr>
          <w:rFonts w:ascii="Franklin Gothic Book" w:hAnsi="Franklin Gothic Book"/>
          <w:sz w:val="22"/>
          <w:szCs w:val="22"/>
        </w:rPr>
        <w:t>, Colman Domingo's </w:t>
      </w:r>
      <w:r w:rsidRPr="00017FD4">
        <w:rPr>
          <w:rFonts w:ascii="Franklin Gothic Book" w:hAnsi="Franklin Gothic Book"/>
          <w:i/>
          <w:iCs/>
          <w:sz w:val="22"/>
          <w:szCs w:val="22"/>
        </w:rPr>
        <w:t>Dot</w:t>
      </w:r>
      <w:r w:rsidRPr="00017FD4">
        <w:rPr>
          <w:rFonts w:ascii="Franklin Gothic Book" w:hAnsi="Franklin Gothic Book"/>
          <w:sz w:val="22"/>
          <w:szCs w:val="22"/>
        </w:rPr>
        <w:t>, Tina Satter’s </w:t>
      </w:r>
      <w:r w:rsidRPr="00017FD4">
        <w:rPr>
          <w:rFonts w:ascii="Franklin Gothic Book" w:hAnsi="Franklin Gothic Book"/>
          <w:i/>
          <w:iCs/>
          <w:sz w:val="22"/>
          <w:szCs w:val="22"/>
        </w:rPr>
        <w:t>Is this a Room </w:t>
      </w:r>
      <w:r w:rsidRPr="00017FD4">
        <w:rPr>
          <w:rFonts w:ascii="Franklin Gothic Book" w:hAnsi="Franklin Gothic Book"/>
          <w:sz w:val="22"/>
          <w:szCs w:val="22"/>
        </w:rPr>
        <w:t>(now HBO’s </w:t>
      </w:r>
      <w:r w:rsidRPr="00017FD4">
        <w:rPr>
          <w:rFonts w:ascii="Franklin Gothic Book" w:hAnsi="Franklin Gothic Book"/>
          <w:i/>
          <w:iCs/>
          <w:sz w:val="22"/>
          <w:szCs w:val="22"/>
        </w:rPr>
        <w:t>Reality</w:t>
      </w:r>
      <w:r w:rsidRPr="00017FD4">
        <w:rPr>
          <w:rFonts w:ascii="Franklin Gothic Book" w:hAnsi="Franklin Gothic Book"/>
          <w:sz w:val="22"/>
          <w:szCs w:val="22"/>
        </w:rPr>
        <w:t>), Lucas Hnath’s </w:t>
      </w:r>
      <w:r w:rsidRPr="00017FD4">
        <w:rPr>
          <w:rFonts w:ascii="Franklin Gothic Book" w:hAnsi="Franklin Gothic Book"/>
          <w:i/>
          <w:iCs/>
          <w:sz w:val="22"/>
          <w:szCs w:val="22"/>
        </w:rPr>
        <w:t>Dana H. </w:t>
      </w:r>
      <w:r w:rsidRPr="00017FD4">
        <w:rPr>
          <w:rFonts w:ascii="Franklin Gothic Book" w:hAnsi="Franklin Gothic Book"/>
          <w:sz w:val="22"/>
          <w:szCs w:val="22"/>
        </w:rPr>
        <w:t xml:space="preserve">(co-produced with Goodman and Center Theatre Group), and many more. Proud recipient of special Drama Desk, </w:t>
      </w:r>
      <w:proofErr w:type="gramStart"/>
      <w:r w:rsidRPr="00017FD4">
        <w:rPr>
          <w:rFonts w:ascii="Franklin Gothic Book" w:hAnsi="Franklin Gothic Book"/>
          <w:sz w:val="22"/>
          <w:szCs w:val="22"/>
        </w:rPr>
        <w:t>Obie</w:t>
      </w:r>
      <w:proofErr w:type="gramEnd"/>
      <w:r w:rsidRPr="00017FD4">
        <w:rPr>
          <w:rFonts w:ascii="Franklin Gothic Book" w:hAnsi="Franklin Gothic Book"/>
          <w:sz w:val="22"/>
          <w:szCs w:val="22"/>
        </w:rPr>
        <w:t xml:space="preserve"> and Lucille </w:t>
      </w:r>
      <w:proofErr w:type="spellStart"/>
      <w:r w:rsidRPr="00017FD4">
        <w:rPr>
          <w:rFonts w:ascii="Franklin Gothic Book" w:hAnsi="Franklin Gothic Book"/>
          <w:sz w:val="22"/>
          <w:szCs w:val="22"/>
        </w:rPr>
        <w:t>Lortel</w:t>
      </w:r>
      <w:proofErr w:type="spellEnd"/>
      <w:r w:rsidRPr="00017FD4">
        <w:rPr>
          <w:rFonts w:ascii="Franklin Gothic Book" w:hAnsi="Franklin Gothic Book"/>
          <w:sz w:val="22"/>
          <w:szCs w:val="22"/>
        </w:rPr>
        <w:t xml:space="preserve"> awards for artistic excellence</w:t>
      </w:r>
      <w:r w:rsidR="00C932CB" w:rsidRPr="00017FD4">
        <w:rPr>
          <w:rFonts w:ascii="Franklin Gothic Book" w:eastAsia="Franklin Gothic Book" w:hAnsi="Franklin Gothic Book" w:cs="Franklin Gothic Book"/>
          <w:color w:val="000000" w:themeColor="text1"/>
          <w:sz w:val="22"/>
          <w:szCs w:val="22"/>
        </w:rPr>
        <w:t xml:space="preserve">. </w:t>
      </w:r>
    </w:p>
    <w:p w14:paraId="26ED558B" w14:textId="77777777" w:rsidR="00C932CB" w:rsidRPr="00C932CB" w:rsidRDefault="00C932CB" w:rsidP="00C932CB">
      <w:pPr>
        <w:rPr>
          <w:rFonts w:ascii="Franklin Gothic Book" w:eastAsia="Franklin Gothic Book" w:hAnsi="Franklin Gothic Book" w:cs="Franklin Gothic Book"/>
          <w:color w:val="000000" w:themeColor="text1"/>
          <w:sz w:val="22"/>
          <w:szCs w:val="22"/>
        </w:rPr>
      </w:pPr>
    </w:p>
    <w:p w14:paraId="494D4A79" w14:textId="4979CB1B" w:rsidR="00EF1171" w:rsidRPr="000D0162" w:rsidRDefault="000D0162" w:rsidP="000D0162">
      <w:pPr>
        <w:jc w:val="center"/>
        <w:rPr>
          <w:rFonts w:ascii="Franklin Gothic Book" w:eastAsia="Franklin Gothic Book" w:hAnsi="Franklin Gothic Book" w:cs="Franklin Gothic Book"/>
          <w:b/>
          <w:bCs/>
          <w:color w:val="000000" w:themeColor="text1"/>
          <w:sz w:val="22"/>
          <w:szCs w:val="22"/>
          <w:u w:val="single"/>
        </w:rPr>
      </w:pPr>
      <w:r>
        <w:rPr>
          <w:rFonts w:ascii="Franklin Gothic Book" w:eastAsia="Franklin Gothic Book" w:hAnsi="Franklin Gothic Book" w:cs="Franklin Gothic Book"/>
          <w:b/>
          <w:bCs/>
          <w:color w:val="000000" w:themeColor="text1"/>
          <w:sz w:val="22"/>
          <w:szCs w:val="22"/>
          <w:u w:val="single"/>
        </w:rPr>
        <w:t xml:space="preserve">SPECIAL PRODUCTIONS, </w:t>
      </w:r>
      <w:r w:rsidRPr="000D0162">
        <w:rPr>
          <w:rFonts w:ascii="Franklin Gothic Book" w:eastAsia="Franklin Gothic Book" w:hAnsi="Franklin Gothic Book" w:cs="Franklin Gothic Book"/>
          <w:b/>
          <w:bCs/>
          <w:color w:val="000000" w:themeColor="text1"/>
          <w:sz w:val="22"/>
          <w:szCs w:val="22"/>
          <w:u w:val="single"/>
        </w:rPr>
        <w:t>EVENTS</w:t>
      </w:r>
      <w:r>
        <w:rPr>
          <w:rFonts w:ascii="Franklin Gothic Book" w:eastAsia="Franklin Gothic Book" w:hAnsi="Franklin Gothic Book" w:cs="Franklin Gothic Book"/>
          <w:b/>
          <w:bCs/>
          <w:color w:val="000000" w:themeColor="text1"/>
          <w:sz w:val="22"/>
          <w:szCs w:val="22"/>
          <w:u w:val="single"/>
        </w:rPr>
        <w:t xml:space="preserve"> AND PARTNERSHIPS</w:t>
      </w:r>
    </w:p>
    <w:p w14:paraId="352EE6A3" w14:textId="77777777" w:rsidR="00885772" w:rsidRPr="003C230D" w:rsidRDefault="00885772" w:rsidP="000D0162">
      <w:pPr>
        <w:contextualSpacing/>
        <w:rPr>
          <w:rFonts w:ascii="Franklin Gothic Book" w:hAnsi="Franklin Gothic Book" w:cs="Arial"/>
          <w:b/>
          <w:bCs/>
          <w:i/>
          <w:iCs/>
          <w:sz w:val="22"/>
          <w:szCs w:val="22"/>
        </w:rPr>
      </w:pPr>
      <w:bookmarkStart w:id="30" w:name="_Hlk162912967"/>
    </w:p>
    <w:p w14:paraId="44F855FC" w14:textId="65A7402D" w:rsidR="008A24C8" w:rsidRPr="008A24C8" w:rsidRDefault="008A24C8" w:rsidP="000D0162">
      <w:pPr>
        <w:contextualSpacing/>
        <w:rPr>
          <w:rFonts w:ascii="Franklin Gothic Book" w:hAnsi="Franklin Gothic Book" w:cs="Arial"/>
          <w:b/>
          <w:bCs/>
          <w:iCs/>
          <w:sz w:val="22"/>
          <w:szCs w:val="22"/>
        </w:rPr>
      </w:pPr>
      <w:r w:rsidRPr="008A24C8">
        <w:rPr>
          <w:rFonts w:ascii="Franklin Gothic Book" w:hAnsi="Franklin Gothic Book" w:cs="Arial"/>
          <w:b/>
          <w:bCs/>
          <w:sz w:val="22"/>
          <w:szCs w:val="22"/>
        </w:rPr>
        <w:t>2024</w:t>
      </w:r>
      <w:r w:rsidRPr="008A24C8">
        <w:rPr>
          <w:rFonts w:ascii="Franklin Gothic Book" w:hAnsi="Franklin Gothic Book" w:cs="Arial"/>
          <w:b/>
          <w:bCs/>
          <w:i/>
          <w:iCs/>
          <w:sz w:val="22"/>
          <w:szCs w:val="22"/>
        </w:rPr>
        <w:t xml:space="preserve"> </w:t>
      </w:r>
      <w:proofErr w:type="spellStart"/>
      <w:r w:rsidRPr="008A24C8">
        <w:rPr>
          <w:rFonts w:ascii="Franklin Gothic Book" w:hAnsi="Franklin Gothic Book" w:cs="Arial"/>
          <w:b/>
          <w:bCs/>
          <w:i/>
          <w:iCs/>
          <w:sz w:val="22"/>
          <w:szCs w:val="22"/>
        </w:rPr>
        <w:t>Destinos</w:t>
      </w:r>
      <w:proofErr w:type="spellEnd"/>
      <w:r w:rsidRPr="008A24C8">
        <w:rPr>
          <w:rFonts w:ascii="Franklin Gothic Book" w:hAnsi="Franklin Gothic Book" w:cs="Arial"/>
          <w:b/>
          <w:bCs/>
          <w:i/>
          <w:iCs/>
          <w:sz w:val="22"/>
          <w:szCs w:val="22"/>
        </w:rPr>
        <w:t xml:space="preserve"> </w:t>
      </w:r>
      <w:r w:rsidRPr="008A24C8">
        <w:rPr>
          <w:rFonts w:ascii="Franklin Gothic Book" w:hAnsi="Franklin Gothic Book" w:cs="Arial"/>
          <w:b/>
          <w:bCs/>
          <w:sz w:val="22"/>
          <w:szCs w:val="22"/>
        </w:rPr>
        <w:t xml:space="preserve">Festival </w:t>
      </w:r>
      <w:r w:rsidR="00613AB6">
        <w:rPr>
          <w:rFonts w:ascii="Franklin Gothic Book" w:hAnsi="Franklin Gothic Book" w:cs="Arial"/>
          <w:b/>
          <w:bCs/>
          <w:sz w:val="22"/>
          <w:szCs w:val="22"/>
        </w:rPr>
        <w:t>at</w:t>
      </w:r>
      <w:r>
        <w:rPr>
          <w:rFonts w:ascii="Franklin Gothic Book" w:hAnsi="Franklin Gothic Book" w:cs="Arial"/>
          <w:b/>
          <w:bCs/>
          <w:i/>
          <w:iCs/>
          <w:sz w:val="22"/>
          <w:szCs w:val="22"/>
        </w:rPr>
        <w:t xml:space="preserve"> The Magic </w:t>
      </w:r>
      <w:proofErr w:type="spellStart"/>
      <w:r>
        <w:rPr>
          <w:rFonts w:ascii="Franklin Gothic Book" w:hAnsi="Franklin Gothic Book" w:cs="Arial"/>
          <w:b/>
          <w:bCs/>
          <w:i/>
          <w:iCs/>
          <w:sz w:val="22"/>
          <w:szCs w:val="22"/>
        </w:rPr>
        <w:t>Parlour</w:t>
      </w:r>
      <w:proofErr w:type="spellEnd"/>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r>
      <w:r>
        <w:rPr>
          <w:rFonts w:ascii="Franklin Gothic Book" w:hAnsi="Franklin Gothic Book" w:cs="Arial"/>
          <w:b/>
          <w:bCs/>
          <w:i/>
          <w:iCs/>
          <w:sz w:val="22"/>
          <w:szCs w:val="22"/>
        </w:rPr>
        <w:tab/>
        <w:t xml:space="preserve">              </w:t>
      </w:r>
      <w:r w:rsidRPr="008A24C8">
        <w:rPr>
          <w:rFonts w:ascii="Franklin Gothic Book" w:hAnsi="Franklin Gothic Book" w:cs="Arial"/>
          <w:b/>
          <w:bCs/>
          <w:sz w:val="22"/>
          <w:szCs w:val="22"/>
          <w:u w:val="single"/>
        </w:rPr>
        <w:t>Fall 2024 Dates TBA</w:t>
      </w:r>
    </w:p>
    <w:p w14:paraId="333F7A65" w14:textId="5F62D092" w:rsidR="008A24C8" w:rsidRDefault="008A24C8" w:rsidP="000D0162">
      <w:pPr>
        <w:contextualSpacing/>
        <w:rPr>
          <w:rFonts w:ascii="Franklin Gothic Book" w:hAnsi="Franklin Gothic Book" w:cs="Arial"/>
          <w:b/>
          <w:bCs/>
          <w:iCs/>
          <w:sz w:val="22"/>
          <w:szCs w:val="22"/>
        </w:rPr>
      </w:pPr>
      <w:r w:rsidRPr="008A24C8">
        <w:rPr>
          <w:rFonts w:ascii="Franklin Gothic Book" w:hAnsi="Franklin Gothic Book" w:cs="Arial"/>
          <w:b/>
          <w:bCs/>
          <w:iCs/>
          <w:sz w:val="22"/>
          <w:szCs w:val="22"/>
        </w:rPr>
        <w:t xml:space="preserve">Produced by Chicago Latino Theater Alliance (CLATA) </w:t>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sidRPr="00427A23">
        <w:rPr>
          <w:rFonts w:ascii="Franklin Gothic Book" w:hAnsi="Franklin Gothic Book" w:cs="Arial"/>
          <w:b/>
          <w:bCs/>
          <w:i/>
          <w:sz w:val="22"/>
          <w:szCs w:val="22"/>
        </w:rPr>
        <w:t xml:space="preserve">              At </w:t>
      </w:r>
      <w:proofErr w:type="gramStart"/>
      <w:r w:rsidRPr="00427A23">
        <w:rPr>
          <w:rFonts w:ascii="Franklin Gothic Book" w:hAnsi="Franklin Gothic Book" w:cs="Arial"/>
          <w:b/>
          <w:bCs/>
          <w:i/>
          <w:sz w:val="22"/>
          <w:szCs w:val="22"/>
        </w:rPr>
        <w:t>The</w:t>
      </w:r>
      <w:proofErr w:type="gramEnd"/>
      <w:r w:rsidRPr="00427A23">
        <w:rPr>
          <w:rFonts w:ascii="Franklin Gothic Book" w:hAnsi="Franklin Gothic Book" w:cs="Arial"/>
          <w:b/>
          <w:bCs/>
          <w:i/>
          <w:sz w:val="22"/>
          <w:szCs w:val="22"/>
        </w:rPr>
        <w:t xml:space="preserve"> Magic </w:t>
      </w:r>
      <w:proofErr w:type="spellStart"/>
      <w:r w:rsidRPr="00427A23">
        <w:rPr>
          <w:rFonts w:ascii="Franklin Gothic Book" w:hAnsi="Franklin Gothic Book" w:cs="Arial"/>
          <w:b/>
          <w:bCs/>
          <w:i/>
          <w:sz w:val="22"/>
          <w:szCs w:val="22"/>
        </w:rPr>
        <w:t>Parlour</w:t>
      </w:r>
      <w:proofErr w:type="spellEnd"/>
    </w:p>
    <w:p w14:paraId="060777DF" w14:textId="00C8C8BF" w:rsidR="008A24C8" w:rsidRPr="008A24C8" w:rsidRDefault="008A24C8" w:rsidP="000D0162">
      <w:pPr>
        <w:contextualSpacing/>
        <w:rPr>
          <w:rFonts w:ascii="Franklin Gothic Book" w:hAnsi="Franklin Gothic Book" w:cs="Arial"/>
          <w:b/>
          <w:bCs/>
          <w:iCs/>
          <w:sz w:val="22"/>
          <w:szCs w:val="22"/>
        </w:rPr>
      </w:pPr>
      <w:r>
        <w:rPr>
          <w:rFonts w:ascii="Franklin Gothic Book" w:hAnsi="Franklin Gothic Book" w:cs="Arial"/>
          <w:b/>
          <w:bCs/>
          <w:iCs/>
          <w:sz w:val="22"/>
          <w:szCs w:val="22"/>
        </w:rPr>
        <w:t>I</w:t>
      </w:r>
      <w:r w:rsidRPr="008A24C8">
        <w:rPr>
          <w:rFonts w:ascii="Franklin Gothic Book" w:hAnsi="Franklin Gothic Book" w:cs="Arial"/>
          <w:b/>
          <w:bCs/>
          <w:iCs/>
          <w:sz w:val="22"/>
          <w:szCs w:val="22"/>
        </w:rPr>
        <w:t>n partnership with Dennis Watkins</w:t>
      </w:r>
      <w:r>
        <w:rPr>
          <w:rFonts w:ascii="Franklin Gothic Book" w:hAnsi="Franklin Gothic Book" w:cs="Arial"/>
          <w:b/>
          <w:bCs/>
          <w:iCs/>
          <w:sz w:val="22"/>
          <w:szCs w:val="22"/>
        </w:rPr>
        <w:t xml:space="preserve"> and </w:t>
      </w:r>
      <w:r w:rsidRPr="008A24C8">
        <w:rPr>
          <w:rFonts w:ascii="Franklin Gothic Book" w:hAnsi="Franklin Gothic Book" w:cs="Arial"/>
          <w:b/>
          <w:bCs/>
          <w:iCs/>
          <w:sz w:val="22"/>
          <w:szCs w:val="22"/>
        </w:rPr>
        <w:t>Goodman Theatre</w:t>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r>
      <w:r>
        <w:rPr>
          <w:rFonts w:ascii="Franklin Gothic Book" w:hAnsi="Franklin Gothic Book" w:cs="Arial"/>
          <w:b/>
          <w:bCs/>
          <w:iCs/>
          <w:sz w:val="22"/>
          <w:szCs w:val="22"/>
        </w:rPr>
        <w:tab/>
        <w:t xml:space="preserve">                      </w:t>
      </w:r>
      <w:r w:rsidRPr="00427A23">
        <w:rPr>
          <w:rFonts w:ascii="Franklin Gothic Book" w:hAnsi="Franklin Gothic Book" w:cs="Arial"/>
          <w:b/>
          <w:bCs/>
          <w:i/>
          <w:sz w:val="22"/>
          <w:szCs w:val="22"/>
        </w:rPr>
        <w:t>50 W. Randolph</w:t>
      </w:r>
    </w:p>
    <w:p w14:paraId="2EA4DE6B" w14:textId="77777777" w:rsidR="00B06ACA" w:rsidRDefault="00B06ACA" w:rsidP="000D0162">
      <w:pPr>
        <w:contextualSpacing/>
        <w:rPr>
          <w:rFonts w:ascii="Franklin Gothic Book" w:hAnsi="Franklin Gothic Book" w:cs="Arial"/>
          <w:b/>
          <w:bCs/>
          <w:iCs/>
          <w:sz w:val="22"/>
          <w:szCs w:val="22"/>
        </w:rPr>
      </w:pPr>
    </w:p>
    <w:p w14:paraId="1936F360" w14:textId="10C84E1F" w:rsidR="000D0162" w:rsidRPr="008B1D13" w:rsidRDefault="008A24C8" w:rsidP="000D0162">
      <w:pPr>
        <w:rPr>
          <w:rFonts w:ascii="Franklin Gothic Book" w:eastAsia="Calibri" w:hAnsi="Franklin Gothic Book" w:cs="Calibri"/>
          <w:sz w:val="22"/>
          <w:szCs w:val="22"/>
        </w:rPr>
      </w:pPr>
      <w:r>
        <w:rPr>
          <w:rFonts w:ascii="Franklin Gothic Book" w:hAnsi="Franklin Gothic Book" w:cs="Arial"/>
          <w:iCs/>
          <w:sz w:val="22"/>
          <w:szCs w:val="22"/>
        </w:rPr>
        <w:t xml:space="preserve">This fall, Goodman Theatre builds on its long-running partnership with </w:t>
      </w:r>
      <w:r w:rsidRPr="008A24C8">
        <w:rPr>
          <w:rFonts w:ascii="Franklin Gothic Book" w:hAnsi="Franklin Gothic Book" w:cs="Arial"/>
          <w:iCs/>
          <w:sz w:val="22"/>
          <w:szCs w:val="22"/>
        </w:rPr>
        <w:t>Chicago Latino Theater Alliance (CLATA)</w:t>
      </w:r>
      <w:r w:rsidR="000D0162">
        <w:rPr>
          <w:rFonts w:ascii="Franklin Gothic Book" w:hAnsi="Franklin Gothic Book" w:cs="Arial"/>
          <w:iCs/>
          <w:sz w:val="22"/>
          <w:szCs w:val="22"/>
        </w:rPr>
        <w:t>, the leading advocate organization for Latino theater in Chicago, in</w:t>
      </w:r>
      <w:r>
        <w:rPr>
          <w:rFonts w:ascii="Franklin Gothic Book" w:hAnsi="Franklin Gothic Book" w:cs="Arial"/>
          <w:iCs/>
          <w:sz w:val="22"/>
          <w:szCs w:val="22"/>
        </w:rPr>
        <w:t xml:space="preserve"> an exciting new offering. During the</w:t>
      </w:r>
      <w:r w:rsidRPr="008A24C8">
        <w:rPr>
          <w:rFonts w:ascii="Franklin Gothic Book" w:hAnsi="Franklin Gothic Book" w:cs="Arial"/>
          <w:iCs/>
          <w:sz w:val="22"/>
          <w:szCs w:val="22"/>
        </w:rPr>
        <w:t xml:space="preserve"> </w:t>
      </w:r>
      <w:r w:rsidR="000D0162">
        <w:rPr>
          <w:rFonts w:ascii="Franklin Gothic Book" w:hAnsi="Franklin Gothic Book" w:cs="Arial"/>
          <w:iCs/>
          <w:sz w:val="22"/>
          <w:szCs w:val="22"/>
        </w:rPr>
        <w:t xml:space="preserve">fall </w:t>
      </w:r>
      <w:r w:rsidRPr="008A24C8">
        <w:rPr>
          <w:rFonts w:ascii="Franklin Gothic Book" w:hAnsi="Franklin Gothic Book" w:cs="Arial"/>
          <w:iCs/>
          <w:sz w:val="22"/>
          <w:szCs w:val="22"/>
        </w:rPr>
        <w:t>2024 </w:t>
      </w:r>
      <w:proofErr w:type="spellStart"/>
      <w:r w:rsidRPr="008A24C8">
        <w:rPr>
          <w:rFonts w:ascii="Franklin Gothic Book" w:hAnsi="Franklin Gothic Book" w:cs="Arial"/>
          <w:i/>
          <w:iCs/>
          <w:sz w:val="22"/>
          <w:szCs w:val="22"/>
        </w:rPr>
        <w:t>Destinos</w:t>
      </w:r>
      <w:proofErr w:type="spellEnd"/>
      <w:r w:rsidRPr="008A24C8">
        <w:rPr>
          <w:rFonts w:ascii="Franklin Gothic Book" w:hAnsi="Franklin Gothic Book" w:cs="Arial"/>
          <w:iCs/>
          <w:sz w:val="22"/>
          <w:szCs w:val="22"/>
        </w:rPr>
        <w:t> Festival, the Goodman and magician Dennis Watkins invite acclaimed Latin</w:t>
      </w:r>
      <w:r w:rsidR="00613AB6">
        <w:rPr>
          <w:rFonts w:ascii="Franklin Gothic Book" w:hAnsi="Franklin Gothic Book" w:cs="Arial"/>
          <w:iCs/>
          <w:sz w:val="22"/>
          <w:szCs w:val="22"/>
        </w:rPr>
        <w:t>e</w:t>
      </w:r>
      <w:r w:rsidRPr="008A24C8">
        <w:rPr>
          <w:rFonts w:ascii="Franklin Gothic Book" w:hAnsi="Franklin Gothic Book" w:cs="Arial"/>
          <w:iCs/>
          <w:sz w:val="22"/>
          <w:szCs w:val="22"/>
        </w:rPr>
        <w:t xml:space="preserve"> magicians to take the stage of </w:t>
      </w:r>
      <w:r w:rsidRPr="008A24C8">
        <w:rPr>
          <w:rFonts w:ascii="Franklin Gothic Book" w:hAnsi="Franklin Gothic Book" w:cs="Arial"/>
          <w:i/>
          <w:iCs/>
          <w:sz w:val="22"/>
          <w:szCs w:val="22"/>
        </w:rPr>
        <w:t xml:space="preserve">The Magic </w:t>
      </w:r>
      <w:proofErr w:type="spellStart"/>
      <w:r w:rsidRPr="008A24C8">
        <w:rPr>
          <w:rFonts w:ascii="Franklin Gothic Book" w:hAnsi="Franklin Gothic Book" w:cs="Arial"/>
          <w:i/>
          <w:iCs/>
          <w:sz w:val="22"/>
          <w:szCs w:val="22"/>
        </w:rPr>
        <w:t>Parlour</w:t>
      </w:r>
      <w:proofErr w:type="spellEnd"/>
      <w:r w:rsidR="00B7344A">
        <w:rPr>
          <w:rFonts w:ascii="Franklin Gothic Book" w:hAnsi="Franklin Gothic Book" w:cs="Arial"/>
          <w:iCs/>
          <w:sz w:val="22"/>
          <w:szCs w:val="22"/>
        </w:rPr>
        <w:t xml:space="preserve"> </w:t>
      </w:r>
      <w:r w:rsidRPr="008A24C8">
        <w:rPr>
          <w:rFonts w:ascii="Franklin Gothic Book" w:hAnsi="Franklin Gothic Book" w:cs="Arial"/>
          <w:iCs/>
          <w:sz w:val="22"/>
          <w:szCs w:val="22"/>
        </w:rPr>
        <w:t>for an exclusive limited engagement</w:t>
      </w:r>
      <w:r w:rsidRPr="008B1D13">
        <w:rPr>
          <w:rFonts w:ascii="Franklin Gothic Book" w:hAnsi="Franklin Gothic Book" w:cs="Arial"/>
          <w:iCs/>
          <w:sz w:val="22"/>
          <w:szCs w:val="22"/>
        </w:rPr>
        <w:t xml:space="preserve">. </w:t>
      </w:r>
      <w:proofErr w:type="spellStart"/>
      <w:r w:rsidR="000D0162" w:rsidRPr="008B1D13">
        <w:rPr>
          <w:rFonts w:ascii="Franklin Gothic Book" w:hAnsi="Franklin Gothic Book"/>
          <w:i/>
          <w:iCs/>
          <w:sz w:val="22"/>
          <w:szCs w:val="22"/>
        </w:rPr>
        <w:t>Destinos</w:t>
      </w:r>
      <w:proofErr w:type="spellEnd"/>
      <w:r w:rsidR="000D0162" w:rsidRPr="008B1D13">
        <w:rPr>
          <w:rFonts w:ascii="Franklin Gothic Book" w:hAnsi="Franklin Gothic Book"/>
          <w:i/>
          <w:iCs/>
          <w:sz w:val="22"/>
          <w:szCs w:val="22"/>
        </w:rPr>
        <w:t>, the Chicago International Latino Theater Festival</w:t>
      </w:r>
      <w:r w:rsidR="000D0162" w:rsidRPr="008B1D13">
        <w:rPr>
          <w:rFonts w:ascii="Franklin Gothic Book" w:hAnsi="Franklin Gothic Book"/>
          <w:sz w:val="22"/>
          <w:szCs w:val="22"/>
        </w:rPr>
        <w:t xml:space="preserve">, an annual, citywide festival showcasing Chicago’s Latine theater artists and companies alongside top Latine artists from the U.S. and Latin America. </w:t>
      </w:r>
      <w:r w:rsidR="00931FE7" w:rsidRPr="008B1D13">
        <w:rPr>
          <w:rFonts w:ascii="Franklin Gothic Book" w:hAnsi="Franklin Gothic Book" w:cs="Arial-ItalicMT"/>
          <w:bCs/>
          <w:i/>
          <w:iCs/>
          <w:sz w:val="22"/>
          <w:szCs w:val="22"/>
        </w:rPr>
        <w:t xml:space="preserve">The Magic </w:t>
      </w:r>
      <w:proofErr w:type="spellStart"/>
      <w:r w:rsidR="00931FE7" w:rsidRPr="008B1D13">
        <w:rPr>
          <w:rFonts w:ascii="Franklin Gothic Book" w:hAnsi="Franklin Gothic Book" w:cs="Arial-ItalicMT"/>
          <w:bCs/>
          <w:i/>
          <w:iCs/>
          <w:sz w:val="22"/>
          <w:szCs w:val="22"/>
        </w:rPr>
        <w:t>Parlour</w:t>
      </w:r>
      <w:proofErr w:type="spellEnd"/>
      <w:r w:rsidR="00931FE7" w:rsidRPr="008B1D13">
        <w:rPr>
          <w:rFonts w:ascii="Franklin Gothic Book" w:hAnsi="Franklin Gothic Book" w:cs="Arial-ItalicMT"/>
          <w:i/>
          <w:iCs/>
          <w:sz w:val="22"/>
          <w:szCs w:val="22"/>
        </w:rPr>
        <w:t xml:space="preserve"> </w:t>
      </w:r>
      <w:r w:rsidR="00931FE7" w:rsidRPr="008B1D13">
        <w:rPr>
          <w:rFonts w:ascii="Franklin Gothic Book" w:hAnsi="Franklin Gothic Book" w:cs="Arial-ItalicMT"/>
          <w:sz w:val="22"/>
          <w:szCs w:val="22"/>
        </w:rPr>
        <w:t xml:space="preserve">at 50 W. Randolph </w:t>
      </w:r>
      <w:r w:rsidR="00931FE7" w:rsidRPr="008B1D13">
        <w:rPr>
          <w:rFonts w:ascii="Franklin Gothic Book" w:hAnsi="Franklin Gothic Book" w:cs="ArialMT"/>
          <w:sz w:val="22"/>
          <w:szCs w:val="22"/>
        </w:rPr>
        <w:t>is the permanent home for Chicago’s longest-running magic show—featuring acclaimed third-generation magician Dennis Watkins in an intimate evening of classic close-up magic and mind-reading.</w:t>
      </w:r>
      <w:r w:rsidR="007B233D" w:rsidRPr="008B1D13">
        <w:rPr>
          <w:rFonts w:ascii="Franklin Gothic Book" w:hAnsi="Franklin Gothic Book" w:cs="ArialMT"/>
          <w:sz w:val="22"/>
          <w:szCs w:val="22"/>
        </w:rPr>
        <w:t xml:space="preserve"> Dates and performance details TBA.</w:t>
      </w:r>
    </w:p>
    <w:bookmarkEnd w:id="30"/>
    <w:p w14:paraId="283EE3A3" w14:textId="77777777" w:rsidR="000D0162" w:rsidRDefault="000D0162" w:rsidP="000D0162">
      <w:pPr>
        <w:contextualSpacing/>
        <w:rPr>
          <w:rFonts w:ascii="Franklin Gothic Book" w:hAnsi="Franklin Gothic Book" w:cs="Arial"/>
          <w:b/>
          <w:bCs/>
          <w:iCs/>
          <w:sz w:val="22"/>
          <w:szCs w:val="22"/>
        </w:rPr>
      </w:pPr>
    </w:p>
    <w:p w14:paraId="6352DD85" w14:textId="171C7E62" w:rsidR="00885772" w:rsidRPr="003C230D" w:rsidRDefault="0046274C" w:rsidP="000D0162">
      <w:pPr>
        <w:contextualSpacing/>
        <w:rPr>
          <w:rFonts w:ascii="Franklin Gothic Book" w:hAnsi="Franklin Gothic Book" w:cs="Arial"/>
          <w:b/>
          <w:bCs/>
          <w:i/>
          <w:iCs/>
          <w:sz w:val="22"/>
          <w:szCs w:val="22"/>
        </w:rPr>
      </w:pPr>
      <w:r w:rsidRPr="003C230D">
        <w:rPr>
          <w:rFonts w:ascii="Franklin Gothic Book" w:hAnsi="Franklin Gothic Book" w:cs="Arial"/>
          <w:b/>
          <w:bCs/>
          <w:iCs/>
          <w:sz w:val="22"/>
          <w:szCs w:val="22"/>
        </w:rPr>
        <w:t>4</w:t>
      </w:r>
      <w:r w:rsidR="00101089" w:rsidRPr="003C230D">
        <w:rPr>
          <w:rFonts w:ascii="Franklin Gothic Book" w:hAnsi="Franklin Gothic Book" w:cs="Arial"/>
          <w:b/>
          <w:bCs/>
          <w:iCs/>
          <w:sz w:val="22"/>
          <w:szCs w:val="22"/>
        </w:rPr>
        <w:t>7</w:t>
      </w:r>
      <w:r w:rsidRPr="003C230D">
        <w:rPr>
          <w:rFonts w:ascii="Franklin Gothic Book" w:hAnsi="Franklin Gothic Book" w:cs="Arial"/>
          <w:b/>
          <w:bCs/>
          <w:iCs/>
          <w:sz w:val="22"/>
          <w:szCs w:val="22"/>
          <w:vertAlign w:val="superscript"/>
        </w:rPr>
        <w:t>th</w:t>
      </w:r>
      <w:r w:rsidRPr="003C230D">
        <w:rPr>
          <w:rFonts w:ascii="Franklin Gothic Book" w:hAnsi="Franklin Gothic Book" w:cs="Arial"/>
          <w:b/>
          <w:bCs/>
          <w:iCs/>
          <w:sz w:val="22"/>
          <w:szCs w:val="22"/>
        </w:rPr>
        <w:t xml:space="preserve"> Annual </w:t>
      </w:r>
      <w:r w:rsidR="00885772" w:rsidRPr="003C230D">
        <w:rPr>
          <w:rFonts w:ascii="Franklin Gothic Book" w:hAnsi="Franklin Gothic Book" w:cs="Arial"/>
          <w:b/>
          <w:bCs/>
          <w:i/>
          <w:iCs/>
          <w:sz w:val="22"/>
          <w:szCs w:val="22"/>
        </w:rPr>
        <w:t xml:space="preserve">A Christmas Carol </w:t>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t xml:space="preserve">    </w:t>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
          <w:iCs/>
          <w:sz w:val="22"/>
          <w:szCs w:val="22"/>
        </w:rPr>
        <w:tab/>
      </w:r>
      <w:r w:rsidR="00885772" w:rsidRPr="003C230D">
        <w:rPr>
          <w:rFonts w:ascii="Franklin Gothic Book" w:hAnsi="Franklin Gothic Book" w:cs="Arial"/>
          <w:b/>
          <w:bCs/>
          <w:iCs/>
          <w:sz w:val="22"/>
          <w:szCs w:val="22"/>
          <w:u w:val="single"/>
        </w:rPr>
        <w:t xml:space="preserve">November </w:t>
      </w:r>
      <w:r w:rsidR="00101089" w:rsidRPr="003C230D">
        <w:rPr>
          <w:rFonts w:ascii="Franklin Gothic Book" w:hAnsi="Franklin Gothic Book" w:cs="Arial"/>
          <w:b/>
          <w:bCs/>
          <w:iCs/>
          <w:sz w:val="22"/>
          <w:szCs w:val="22"/>
          <w:u w:val="single"/>
        </w:rPr>
        <w:t>16</w:t>
      </w:r>
      <w:r w:rsidR="00885772" w:rsidRPr="003C230D">
        <w:rPr>
          <w:rFonts w:ascii="Franklin Gothic Book" w:hAnsi="Franklin Gothic Book" w:cs="Arial"/>
          <w:b/>
          <w:bCs/>
          <w:iCs/>
          <w:sz w:val="22"/>
          <w:szCs w:val="22"/>
          <w:u w:val="single"/>
        </w:rPr>
        <w:t xml:space="preserve"> – December 3</w:t>
      </w:r>
      <w:r w:rsidR="00101089" w:rsidRPr="003C230D">
        <w:rPr>
          <w:rFonts w:ascii="Franklin Gothic Book" w:hAnsi="Franklin Gothic Book" w:cs="Arial"/>
          <w:b/>
          <w:bCs/>
          <w:iCs/>
          <w:sz w:val="22"/>
          <w:szCs w:val="22"/>
          <w:u w:val="single"/>
        </w:rPr>
        <w:t>0</w:t>
      </w:r>
      <w:r w:rsidR="00885772" w:rsidRPr="003C230D">
        <w:rPr>
          <w:rFonts w:ascii="Franklin Gothic Book" w:hAnsi="Franklin Gothic Book" w:cs="Arial"/>
          <w:b/>
          <w:bCs/>
          <w:iCs/>
          <w:sz w:val="22"/>
          <w:szCs w:val="22"/>
          <w:u w:val="single"/>
        </w:rPr>
        <w:t xml:space="preserve">, </w:t>
      </w:r>
      <w:proofErr w:type="gramStart"/>
      <w:r w:rsidR="00885772" w:rsidRPr="003C230D">
        <w:rPr>
          <w:rFonts w:ascii="Franklin Gothic Book" w:hAnsi="Franklin Gothic Book" w:cs="Arial"/>
          <w:b/>
          <w:bCs/>
          <w:iCs/>
          <w:sz w:val="22"/>
          <w:szCs w:val="22"/>
          <w:u w:val="single"/>
        </w:rPr>
        <w:t>202</w:t>
      </w:r>
      <w:r w:rsidR="00101089" w:rsidRPr="003C230D">
        <w:rPr>
          <w:rFonts w:ascii="Franklin Gothic Book" w:hAnsi="Franklin Gothic Book" w:cs="Arial"/>
          <w:b/>
          <w:bCs/>
          <w:iCs/>
          <w:sz w:val="22"/>
          <w:szCs w:val="22"/>
          <w:u w:val="single"/>
        </w:rPr>
        <w:t>4</w:t>
      </w:r>
      <w:proofErr w:type="gramEnd"/>
      <w:r w:rsidR="00885772" w:rsidRPr="003C230D">
        <w:rPr>
          <w:rFonts w:ascii="Franklin Gothic Book" w:hAnsi="Franklin Gothic Book" w:cs="Arial"/>
          <w:b/>
          <w:bCs/>
          <w:i/>
          <w:iCs/>
          <w:sz w:val="22"/>
          <w:szCs w:val="22"/>
        </w:rPr>
        <w:t xml:space="preserve">   </w:t>
      </w:r>
      <w:r w:rsidR="00885772" w:rsidRPr="003C230D">
        <w:rPr>
          <w:rFonts w:ascii="Franklin Gothic Book" w:hAnsi="Franklin Gothic Book" w:cs="Arial"/>
          <w:b/>
          <w:bCs/>
          <w:iCs/>
          <w:sz w:val="22"/>
          <w:szCs w:val="22"/>
        </w:rPr>
        <w:t>By Charles Dickens</w:t>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r>
      <w:r w:rsidR="00885772" w:rsidRPr="003C230D">
        <w:rPr>
          <w:rFonts w:ascii="Franklin Gothic Book" w:hAnsi="Franklin Gothic Book" w:cs="Arial"/>
          <w:b/>
          <w:bCs/>
          <w:iCs/>
          <w:sz w:val="22"/>
          <w:szCs w:val="22"/>
        </w:rPr>
        <w:tab/>
        <w:t xml:space="preserve">                           </w:t>
      </w:r>
      <w:r w:rsidRPr="003C230D">
        <w:rPr>
          <w:rFonts w:ascii="Franklin Gothic Book" w:hAnsi="Franklin Gothic Book" w:cs="Arial"/>
          <w:b/>
          <w:bCs/>
          <w:iCs/>
          <w:sz w:val="22"/>
          <w:szCs w:val="22"/>
        </w:rPr>
        <w:t xml:space="preserve">             </w:t>
      </w:r>
      <w:r w:rsidR="00885772" w:rsidRPr="003C230D">
        <w:rPr>
          <w:rFonts w:ascii="Franklin Gothic Book" w:hAnsi="Franklin Gothic Book" w:cs="Arial"/>
          <w:b/>
          <w:bCs/>
          <w:iCs/>
          <w:sz w:val="22"/>
          <w:szCs w:val="22"/>
        </w:rPr>
        <w:t xml:space="preserve"> </w:t>
      </w:r>
      <w:r w:rsidR="00885772" w:rsidRPr="003C230D">
        <w:rPr>
          <w:rFonts w:ascii="Franklin Gothic Book" w:hAnsi="Franklin Gothic Book" w:cs="Arial"/>
          <w:b/>
          <w:bCs/>
          <w:i/>
          <w:iCs/>
          <w:sz w:val="22"/>
          <w:szCs w:val="22"/>
        </w:rPr>
        <w:t>In the Albert Theatre</w:t>
      </w:r>
    </w:p>
    <w:p w14:paraId="7D091D24" w14:textId="77777777" w:rsidR="00885772" w:rsidRPr="003C230D" w:rsidRDefault="00885772" w:rsidP="000D0162">
      <w:pPr>
        <w:contextualSpacing/>
        <w:rPr>
          <w:rFonts w:ascii="Franklin Gothic Book" w:hAnsi="Franklin Gothic Book" w:cs="Arial"/>
          <w:b/>
          <w:bCs/>
          <w:iCs/>
          <w:sz w:val="22"/>
          <w:szCs w:val="22"/>
        </w:rPr>
      </w:pPr>
      <w:r w:rsidRPr="003C230D">
        <w:rPr>
          <w:rFonts w:ascii="Franklin Gothic Book" w:hAnsi="Franklin Gothic Book" w:cs="Arial"/>
          <w:b/>
          <w:bCs/>
          <w:iCs/>
          <w:sz w:val="22"/>
          <w:szCs w:val="22"/>
        </w:rPr>
        <w:t>Adapted by Tom Creamer</w:t>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r>
      <w:r w:rsidRPr="003C230D">
        <w:rPr>
          <w:rFonts w:ascii="Franklin Gothic Book" w:hAnsi="Franklin Gothic Book" w:cs="Arial"/>
          <w:b/>
          <w:bCs/>
          <w:iCs/>
          <w:sz w:val="22"/>
          <w:szCs w:val="22"/>
        </w:rPr>
        <w:tab/>
        <w:t xml:space="preserve">      </w:t>
      </w:r>
    </w:p>
    <w:p w14:paraId="61AFE882" w14:textId="77777777" w:rsidR="00885772" w:rsidRPr="003C230D" w:rsidRDefault="00885772" w:rsidP="000D0162">
      <w:pPr>
        <w:contextualSpacing/>
        <w:rPr>
          <w:rFonts w:ascii="Franklin Gothic Book" w:hAnsi="Franklin Gothic Book" w:cs="Arial"/>
          <w:b/>
          <w:bCs/>
          <w:iCs/>
          <w:sz w:val="22"/>
          <w:szCs w:val="22"/>
        </w:rPr>
      </w:pPr>
      <w:r w:rsidRPr="003C230D">
        <w:rPr>
          <w:rFonts w:ascii="Franklin Gothic Book" w:hAnsi="Franklin Gothic Book" w:cs="Arial"/>
          <w:b/>
          <w:bCs/>
          <w:iCs/>
          <w:sz w:val="22"/>
          <w:szCs w:val="22"/>
        </w:rPr>
        <w:t>Directed by Jessica Thebus</w:t>
      </w:r>
    </w:p>
    <w:p w14:paraId="3477BBF0" w14:textId="77777777" w:rsidR="0046274C" w:rsidRPr="003C230D" w:rsidRDefault="0046274C" w:rsidP="000D0162">
      <w:pPr>
        <w:contextualSpacing/>
        <w:rPr>
          <w:rFonts w:ascii="Franklin Gothic Book" w:hAnsi="Franklin Gothic Book" w:cs="Arial"/>
          <w:b/>
          <w:bCs/>
          <w:iCs/>
          <w:sz w:val="22"/>
          <w:szCs w:val="22"/>
        </w:rPr>
      </w:pPr>
      <w:r w:rsidRPr="003C230D">
        <w:rPr>
          <w:rFonts w:ascii="Franklin Gothic Book" w:hAnsi="Franklin Gothic Book" w:cs="Arial"/>
          <w:b/>
          <w:bCs/>
          <w:iCs/>
          <w:sz w:val="22"/>
          <w:szCs w:val="22"/>
        </w:rPr>
        <w:t>Starring Larry Yando as Scrooge</w:t>
      </w:r>
    </w:p>
    <w:p w14:paraId="7071B190" w14:textId="77777777" w:rsidR="00885772" w:rsidRPr="003C230D" w:rsidRDefault="00885772" w:rsidP="000D0162">
      <w:pPr>
        <w:contextualSpacing/>
        <w:rPr>
          <w:rFonts w:ascii="Franklin Gothic Book" w:hAnsi="Franklin Gothic Book" w:cs="Arial"/>
          <w:bCs/>
          <w:iCs/>
          <w:sz w:val="22"/>
          <w:szCs w:val="22"/>
        </w:rPr>
      </w:pPr>
    </w:p>
    <w:p w14:paraId="54B5D72C" w14:textId="6BD2256C" w:rsidR="00885772" w:rsidRPr="003C230D" w:rsidRDefault="00101089" w:rsidP="000D0162">
      <w:pPr>
        <w:contextualSpacing/>
        <w:rPr>
          <w:rFonts w:ascii="Franklin Gothic Book" w:hAnsi="Franklin Gothic Book" w:cs="Arial"/>
          <w:bCs/>
          <w:iCs/>
          <w:sz w:val="22"/>
          <w:szCs w:val="22"/>
        </w:rPr>
      </w:pPr>
      <w:r w:rsidRPr="003C230D">
        <w:rPr>
          <w:rFonts w:ascii="Franklin Gothic Book" w:hAnsi="Franklin Gothic Book" w:cs="Arial"/>
          <w:bCs/>
          <w:iCs/>
          <w:sz w:val="22"/>
          <w:szCs w:val="22"/>
        </w:rPr>
        <w:t>Nearly two</w:t>
      </w:r>
      <w:r w:rsidR="00885772" w:rsidRPr="003C230D">
        <w:rPr>
          <w:rFonts w:ascii="Franklin Gothic Book" w:hAnsi="Franklin Gothic Book" w:cs="Arial"/>
          <w:bCs/>
          <w:iCs/>
          <w:sz w:val="22"/>
          <w:szCs w:val="22"/>
        </w:rPr>
        <w:t xml:space="preserve"> million theatergoers have attended “the crown jewel of the holiday season” (</w:t>
      </w:r>
      <w:r w:rsidR="00885772" w:rsidRPr="003C230D">
        <w:rPr>
          <w:rFonts w:ascii="Franklin Gothic Book" w:hAnsi="Franklin Gothic Book" w:cs="Arial"/>
          <w:bCs/>
          <w:i/>
          <w:iCs/>
          <w:sz w:val="22"/>
          <w:szCs w:val="22"/>
        </w:rPr>
        <w:t>Daily Herald</w:t>
      </w:r>
      <w:r w:rsidR="00885772" w:rsidRPr="003C230D">
        <w:rPr>
          <w:rFonts w:ascii="Franklin Gothic Book" w:hAnsi="Franklin Gothic Book" w:cs="Arial"/>
          <w:bCs/>
          <w:iCs/>
          <w:sz w:val="22"/>
          <w:szCs w:val="22"/>
        </w:rPr>
        <w:t xml:space="preserve">) since the Goodman established it as an annual offering in 1978—a time when only a handful of U.S. theaters mounted the production. Dickens’ holiday classic is the iconic tale of greedy businessman Ebenezer Scrooge, whose sizable bank account is only matched by his disdain for the holidays. One Christmas Eve, Scrooge is visited by four ghosts who take him on a spectacular adventure through his past, present and future, helping him rediscover the joys of life, </w:t>
      </w:r>
      <w:proofErr w:type="gramStart"/>
      <w:r w:rsidR="00885772" w:rsidRPr="003C230D">
        <w:rPr>
          <w:rFonts w:ascii="Franklin Gothic Book" w:hAnsi="Franklin Gothic Book" w:cs="Arial"/>
          <w:bCs/>
          <w:iCs/>
          <w:sz w:val="22"/>
          <w:szCs w:val="22"/>
        </w:rPr>
        <w:t>love</w:t>
      </w:r>
      <w:proofErr w:type="gramEnd"/>
      <w:r w:rsidR="00885772" w:rsidRPr="003C230D">
        <w:rPr>
          <w:rFonts w:ascii="Franklin Gothic Book" w:hAnsi="Franklin Gothic Book" w:cs="Arial"/>
          <w:bCs/>
          <w:iCs/>
          <w:sz w:val="22"/>
          <w:szCs w:val="22"/>
        </w:rPr>
        <w:t xml:space="preserve"> and friendship. </w:t>
      </w:r>
    </w:p>
    <w:p w14:paraId="5F0CA88C" w14:textId="77777777" w:rsidR="00610945" w:rsidRPr="003C230D" w:rsidRDefault="00610945" w:rsidP="000D0162">
      <w:pPr>
        <w:contextualSpacing/>
        <w:rPr>
          <w:rFonts w:ascii="Franklin Gothic Book" w:hAnsi="Franklin Gothic Book" w:cs="Arial"/>
          <w:bCs/>
          <w:iCs/>
          <w:sz w:val="22"/>
          <w:szCs w:val="22"/>
        </w:rPr>
      </w:pPr>
    </w:p>
    <w:p w14:paraId="39A5BEBF" w14:textId="0CF65BA2" w:rsidR="00610945" w:rsidRDefault="00101089" w:rsidP="000D0162">
      <w:pPr>
        <w:contextualSpacing/>
        <w:rPr>
          <w:rFonts w:ascii="Franklin Gothic Book" w:hAnsi="Franklin Gothic Book" w:cs="Arial"/>
          <w:b/>
          <w:bCs/>
          <w:iCs/>
          <w:sz w:val="22"/>
          <w:szCs w:val="22"/>
        </w:rPr>
      </w:pPr>
      <w:r w:rsidRPr="003C230D">
        <w:rPr>
          <w:rFonts w:ascii="Franklin Gothic Book" w:hAnsi="Franklin Gothic Book" w:cs="Arial"/>
          <w:b/>
          <w:bCs/>
          <w:sz w:val="22"/>
          <w:szCs w:val="22"/>
        </w:rPr>
        <w:lastRenderedPageBreak/>
        <w:t>20</w:t>
      </w:r>
      <w:r w:rsidRPr="003C230D">
        <w:rPr>
          <w:rFonts w:ascii="Franklin Gothic Book" w:hAnsi="Franklin Gothic Book" w:cs="Arial"/>
          <w:b/>
          <w:bCs/>
          <w:sz w:val="22"/>
          <w:szCs w:val="22"/>
          <w:vertAlign w:val="superscript"/>
        </w:rPr>
        <w:t>th</w:t>
      </w:r>
      <w:r w:rsidRPr="003C230D">
        <w:rPr>
          <w:rFonts w:ascii="Franklin Gothic Book" w:hAnsi="Franklin Gothic Book" w:cs="Arial"/>
          <w:b/>
          <w:bCs/>
          <w:sz w:val="22"/>
          <w:szCs w:val="22"/>
        </w:rPr>
        <w:t xml:space="preserve"> Annual </w:t>
      </w:r>
      <w:r w:rsidR="00610945" w:rsidRPr="003C230D">
        <w:rPr>
          <w:rFonts w:ascii="Franklin Gothic Book" w:hAnsi="Franklin Gothic Book" w:cs="Arial"/>
          <w:b/>
          <w:bCs/>
          <w:i/>
          <w:iCs/>
          <w:sz w:val="22"/>
          <w:szCs w:val="22"/>
        </w:rPr>
        <w:t>New Stages</w:t>
      </w:r>
      <w:r w:rsidR="00610945" w:rsidRPr="003C230D">
        <w:rPr>
          <w:rFonts w:ascii="Franklin Gothic Book" w:hAnsi="Franklin Gothic Book" w:cs="Arial"/>
          <w:b/>
          <w:bCs/>
          <w:iCs/>
          <w:sz w:val="22"/>
          <w:szCs w:val="22"/>
        </w:rPr>
        <w:t xml:space="preserve"> Festival </w:t>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895B6A" w:rsidRPr="00895B6A">
        <w:rPr>
          <w:rFonts w:ascii="Franklin Gothic Book" w:hAnsi="Franklin Gothic Book" w:cs="Arial"/>
          <w:b/>
          <w:bCs/>
          <w:iCs/>
          <w:sz w:val="22"/>
          <w:szCs w:val="22"/>
        </w:rPr>
        <w:tab/>
      </w:r>
      <w:r w:rsidR="00895B6A" w:rsidRPr="00895B6A">
        <w:rPr>
          <w:rFonts w:ascii="Franklin Gothic Book" w:hAnsi="Franklin Gothic Book" w:cs="Arial"/>
          <w:b/>
          <w:bCs/>
          <w:iCs/>
          <w:sz w:val="22"/>
          <w:szCs w:val="22"/>
        </w:rPr>
        <w:tab/>
      </w:r>
      <w:r w:rsidR="00610945" w:rsidRPr="003C230D">
        <w:rPr>
          <w:rFonts w:ascii="Franklin Gothic Book" w:hAnsi="Franklin Gothic Book" w:cs="Arial"/>
          <w:b/>
          <w:bCs/>
          <w:iCs/>
          <w:sz w:val="22"/>
          <w:szCs w:val="22"/>
          <w:u w:val="single"/>
        </w:rPr>
        <w:t>December 202</w:t>
      </w:r>
      <w:r w:rsidR="00895B6A">
        <w:rPr>
          <w:rFonts w:ascii="Franklin Gothic Book" w:hAnsi="Franklin Gothic Book" w:cs="Arial"/>
          <w:b/>
          <w:bCs/>
          <w:iCs/>
          <w:sz w:val="22"/>
          <w:szCs w:val="22"/>
          <w:u w:val="single"/>
        </w:rPr>
        <w:t>4</w:t>
      </w:r>
      <w:r w:rsidR="009F0863" w:rsidRPr="003C230D">
        <w:rPr>
          <w:rFonts w:ascii="Franklin Gothic Book" w:hAnsi="Franklin Gothic Book" w:cs="Arial"/>
          <w:b/>
          <w:bCs/>
          <w:iCs/>
          <w:sz w:val="22"/>
          <w:szCs w:val="22"/>
          <w:u w:val="single"/>
        </w:rPr>
        <w:t xml:space="preserve"> (Dates TBA)</w:t>
      </w:r>
      <w:r w:rsidR="00610945" w:rsidRPr="003C230D">
        <w:rPr>
          <w:rFonts w:ascii="Franklin Gothic Book" w:hAnsi="Franklin Gothic Book" w:cs="Arial"/>
          <w:b/>
          <w:bCs/>
          <w:iCs/>
          <w:sz w:val="22"/>
          <w:szCs w:val="22"/>
        </w:rPr>
        <w:tab/>
        <w:t xml:space="preserve">       </w:t>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t xml:space="preserve">    </w:t>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r w:rsidR="00610945" w:rsidRPr="003C230D">
        <w:rPr>
          <w:rFonts w:ascii="Franklin Gothic Book" w:hAnsi="Franklin Gothic Book" w:cs="Arial"/>
          <w:b/>
          <w:bCs/>
          <w:iCs/>
          <w:sz w:val="22"/>
          <w:szCs w:val="22"/>
        </w:rPr>
        <w:tab/>
      </w:r>
      <w:proofErr w:type="gramStart"/>
      <w:r w:rsidR="00610945" w:rsidRPr="003C230D">
        <w:rPr>
          <w:rFonts w:ascii="Franklin Gothic Book" w:hAnsi="Franklin Gothic Book" w:cs="Arial"/>
          <w:b/>
          <w:bCs/>
          <w:iCs/>
          <w:sz w:val="22"/>
          <w:szCs w:val="22"/>
        </w:rPr>
        <w:tab/>
        <w:t xml:space="preserve">  </w:t>
      </w:r>
      <w:r w:rsidR="00610945" w:rsidRPr="003C230D">
        <w:rPr>
          <w:rFonts w:ascii="Franklin Gothic Book" w:hAnsi="Franklin Gothic Book" w:cs="Arial"/>
          <w:b/>
          <w:bCs/>
          <w:i/>
          <w:iCs/>
          <w:sz w:val="22"/>
          <w:szCs w:val="22"/>
        </w:rPr>
        <w:t>In</w:t>
      </w:r>
      <w:proofErr w:type="gramEnd"/>
      <w:r w:rsidR="00610945" w:rsidRPr="003C230D">
        <w:rPr>
          <w:rFonts w:ascii="Franklin Gothic Book" w:hAnsi="Franklin Gothic Book" w:cs="Arial"/>
          <w:b/>
          <w:bCs/>
          <w:i/>
          <w:iCs/>
          <w:sz w:val="22"/>
          <w:szCs w:val="22"/>
        </w:rPr>
        <w:t xml:space="preserve"> the Owen Theatre</w:t>
      </w:r>
    </w:p>
    <w:p w14:paraId="6A06D8C0" w14:textId="77777777" w:rsidR="005E1F33" w:rsidRPr="003C230D" w:rsidRDefault="005E1F33" w:rsidP="000D0162">
      <w:pPr>
        <w:contextualSpacing/>
        <w:rPr>
          <w:rFonts w:ascii="Franklin Gothic Book" w:hAnsi="Franklin Gothic Book" w:cs="Arial"/>
          <w:b/>
          <w:bCs/>
          <w:iCs/>
          <w:sz w:val="22"/>
          <w:szCs w:val="22"/>
        </w:rPr>
      </w:pPr>
    </w:p>
    <w:p w14:paraId="2693727D" w14:textId="0D64FC19" w:rsidR="00610945" w:rsidRDefault="00610945" w:rsidP="000D0162">
      <w:pPr>
        <w:contextualSpacing/>
        <w:rPr>
          <w:rFonts w:ascii="Franklin Gothic Book" w:hAnsi="Franklin Gothic Book" w:cs="Arial"/>
          <w:bCs/>
          <w:iCs/>
          <w:sz w:val="22"/>
          <w:szCs w:val="22"/>
        </w:rPr>
      </w:pPr>
      <w:r w:rsidRPr="003C230D">
        <w:rPr>
          <w:rFonts w:ascii="Franklin Gothic Book" w:hAnsi="Franklin Gothic Book" w:cs="Arial"/>
          <w:sz w:val="22"/>
          <w:szCs w:val="22"/>
        </w:rPr>
        <w:t xml:space="preserve">The </w:t>
      </w:r>
      <w:r w:rsidR="00101089" w:rsidRPr="003C230D">
        <w:rPr>
          <w:rFonts w:ascii="Franklin Gothic Book" w:hAnsi="Franklin Gothic Book" w:cs="Arial"/>
          <w:sz w:val="22"/>
          <w:szCs w:val="22"/>
        </w:rPr>
        <w:t>20</w:t>
      </w:r>
      <w:r w:rsidRPr="003C230D">
        <w:rPr>
          <w:rFonts w:ascii="Franklin Gothic Book" w:hAnsi="Franklin Gothic Book" w:cs="Arial"/>
          <w:sz w:val="22"/>
          <w:szCs w:val="22"/>
          <w:vertAlign w:val="superscript"/>
        </w:rPr>
        <w:t>th</w:t>
      </w:r>
      <w:r w:rsidRPr="003C230D">
        <w:rPr>
          <w:rFonts w:ascii="Franklin Gothic Book" w:hAnsi="Franklin Gothic Book" w:cs="Arial"/>
          <w:sz w:val="22"/>
          <w:szCs w:val="22"/>
        </w:rPr>
        <w:t xml:space="preserve"> annual </w:t>
      </w:r>
      <w:r w:rsidRPr="003C230D">
        <w:rPr>
          <w:rFonts w:ascii="Franklin Gothic Book" w:hAnsi="Franklin Gothic Book" w:cs="Arial"/>
          <w:i/>
          <w:sz w:val="22"/>
          <w:szCs w:val="22"/>
        </w:rPr>
        <w:t>New Stages</w:t>
      </w:r>
      <w:r w:rsidRPr="003C230D">
        <w:rPr>
          <w:rFonts w:ascii="Franklin Gothic Book" w:hAnsi="Franklin Gothic Book" w:cs="Arial"/>
          <w:sz w:val="22"/>
          <w:szCs w:val="22"/>
        </w:rPr>
        <w:t xml:space="preserve"> Festival of new plays includes developmental productions and staged readings. </w:t>
      </w:r>
      <w:r w:rsidRPr="003C230D">
        <w:rPr>
          <w:rFonts w:ascii="Franklin Gothic Book" w:hAnsi="Franklin Gothic Book" w:cs="Arial"/>
          <w:bCs/>
          <w:iCs/>
          <w:sz w:val="22"/>
          <w:szCs w:val="22"/>
        </w:rPr>
        <w:t xml:space="preserve">Founded in 2004, the </w:t>
      </w:r>
      <w:r w:rsidRPr="003C230D">
        <w:rPr>
          <w:rFonts w:ascii="Franklin Gothic Book" w:hAnsi="Franklin Gothic Book" w:cs="Arial"/>
          <w:bCs/>
          <w:i/>
          <w:iCs/>
          <w:sz w:val="22"/>
          <w:szCs w:val="22"/>
        </w:rPr>
        <w:t>New Stages</w:t>
      </w:r>
      <w:r w:rsidRPr="003C230D">
        <w:rPr>
          <w:rFonts w:ascii="Franklin Gothic Book" w:hAnsi="Franklin Gothic Book" w:cs="Arial"/>
          <w:bCs/>
          <w:iCs/>
          <w:sz w:val="22"/>
          <w:szCs w:val="22"/>
        </w:rPr>
        <w:t xml:space="preserve"> Festival is a celebration of innovative new plays designed to give playwrights an opportunity to take risks and experiment. </w:t>
      </w:r>
      <w:r w:rsidRPr="003C230D">
        <w:rPr>
          <w:rFonts w:ascii="Franklin Gothic Book" w:hAnsi="Franklin Gothic Book" w:cs="Arial"/>
          <w:bCs/>
          <w:i/>
          <w:iCs/>
          <w:sz w:val="22"/>
          <w:szCs w:val="22"/>
        </w:rPr>
        <w:t>New Stages</w:t>
      </w:r>
      <w:r w:rsidRPr="003C230D">
        <w:rPr>
          <w:rFonts w:ascii="Franklin Gothic Book" w:hAnsi="Franklin Gothic Book" w:cs="Arial"/>
          <w:bCs/>
          <w:iCs/>
          <w:sz w:val="22"/>
          <w:szCs w:val="22"/>
        </w:rPr>
        <w:t xml:space="preserve"> offers Chicago theatergoers a first look at dozens of plays, many of which have gone on to become successful full productions—including Noah Haidle’s </w:t>
      </w:r>
      <w:proofErr w:type="spellStart"/>
      <w:r w:rsidRPr="003C230D">
        <w:rPr>
          <w:rFonts w:ascii="Franklin Gothic Book" w:hAnsi="Franklin Gothic Book" w:cs="Arial"/>
          <w:bCs/>
          <w:i/>
          <w:iCs/>
          <w:sz w:val="22"/>
          <w:szCs w:val="22"/>
        </w:rPr>
        <w:t>Smokefall</w:t>
      </w:r>
      <w:proofErr w:type="spellEnd"/>
      <w:r w:rsidRPr="003C230D">
        <w:rPr>
          <w:rFonts w:ascii="Franklin Gothic Book" w:hAnsi="Franklin Gothic Book" w:cs="Arial"/>
          <w:bCs/>
          <w:iCs/>
          <w:sz w:val="22"/>
          <w:szCs w:val="22"/>
        </w:rPr>
        <w:t xml:space="preserve">, Lynn Nottage’s Pulitzer Prize-winning </w:t>
      </w:r>
      <w:r w:rsidRPr="003C230D">
        <w:rPr>
          <w:rFonts w:ascii="Franklin Gothic Book" w:hAnsi="Franklin Gothic Book" w:cs="Arial"/>
          <w:bCs/>
          <w:i/>
          <w:iCs/>
          <w:sz w:val="22"/>
          <w:szCs w:val="22"/>
        </w:rPr>
        <w:t>Ruined</w:t>
      </w:r>
      <w:r w:rsidRPr="003C230D">
        <w:rPr>
          <w:rFonts w:ascii="Franklin Gothic Book" w:hAnsi="Franklin Gothic Book" w:cs="Arial"/>
          <w:bCs/>
          <w:iCs/>
          <w:sz w:val="22"/>
          <w:szCs w:val="22"/>
        </w:rPr>
        <w:t xml:space="preserve"> and more.</w:t>
      </w:r>
    </w:p>
    <w:p w14:paraId="60A5B195" w14:textId="77777777" w:rsidR="00895B6A" w:rsidRDefault="00895B6A" w:rsidP="000D0162">
      <w:pPr>
        <w:contextualSpacing/>
        <w:rPr>
          <w:rFonts w:ascii="Franklin Gothic Book" w:hAnsi="Franklin Gothic Book" w:cs="Arial"/>
          <w:bCs/>
          <w:iCs/>
          <w:sz w:val="22"/>
          <w:szCs w:val="22"/>
        </w:rPr>
      </w:pPr>
    </w:p>
    <w:p w14:paraId="7083B4FC" w14:textId="6D2B1503" w:rsidR="00155DCC" w:rsidRPr="00D22970" w:rsidRDefault="00895B6A" w:rsidP="000D0162">
      <w:pPr>
        <w:contextualSpacing/>
        <w:rPr>
          <w:rFonts w:ascii="Franklin Gothic Book" w:hAnsi="Franklin Gothic Book" w:cs="Arial"/>
          <w:b/>
          <w:i/>
          <w:sz w:val="22"/>
          <w:szCs w:val="22"/>
        </w:rPr>
      </w:pPr>
      <w:r w:rsidRPr="00D22970">
        <w:rPr>
          <w:rFonts w:ascii="Franklin Gothic Book" w:hAnsi="Franklin Gothic Book" w:cs="Arial"/>
          <w:b/>
          <w:i/>
          <w:sz w:val="22"/>
          <w:szCs w:val="22"/>
        </w:rPr>
        <w:t>Sweetest Season</w:t>
      </w:r>
      <w:r w:rsidR="00D22970">
        <w:rPr>
          <w:rFonts w:ascii="Franklin Gothic Book" w:hAnsi="Franklin Gothic Book" w:cs="Arial"/>
          <w:b/>
          <w:i/>
          <w:sz w:val="22"/>
          <w:szCs w:val="22"/>
        </w:rPr>
        <w:t xml:space="preserve"> 2025</w:t>
      </w:r>
      <w:r w:rsidR="00155DCC" w:rsidRPr="00D22970">
        <w:rPr>
          <w:rFonts w:ascii="Franklin Gothic Book" w:hAnsi="Franklin Gothic Book" w:cs="Arial"/>
          <w:b/>
          <w:i/>
          <w:sz w:val="22"/>
          <w:szCs w:val="22"/>
        </w:rPr>
        <w:t>: A Gathering of Indigenous Creativity</w:t>
      </w:r>
      <w:r w:rsidR="00155DCC" w:rsidRPr="00D22970">
        <w:rPr>
          <w:rFonts w:ascii="Franklin Gothic Book" w:hAnsi="Franklin Gothic Book" w:cs="Arial"/>
          <w:b/>
          <w:i/>
          <w:sz w:val="22"/>
          <w:szCs w:val="22"/>
        </w:rPr>
        <w:tab/>
      </w:r>
      <w:r w:rsidR="00155DCC" w:rsidRPr="00D22970">
        <w:rPr>
          <w:rFonts w:ascii="Franklin Gothic Book" w:hAnsi="Franklin Gothic Book" w:cs="Arial"/>
          <w:b/>
          <w:i/>
          <w:sz w:val="22"/>
          <w:szCs w:val="22"/>
        </w:rPr>
        <w:tab/>
      </w:r>
      <w:r w:rsidR="00155DCC" w:rsidRPr="00D22970">
        <w:rPr>
          <w:rFonts w:ascii="Franklin Gothic Book" w:hAnsi="Franklin Gothic Book" w:cs="Arial"/>
          <w:b/>
          <w:i/>
          <w:sz w:val="22"/>
          <w:szCs w:val="22"/>
        </w:rPr>
        <w:tab/>
      </w:r>
      <w:r w:rsidR="00155DCC" w:rsidRPr="00D22970">
        <w:rPr>
          <w:rFonts w:ascii="Franklin Gothic Book" w:hAnsi="Franklin Gothic Book" w:cs="Arial"/>
          <w:b/>
          <w:i/>
          <w:sz w:val="22"/>
          <w:szCs w:val="22"/>
        </w:rPr>
        <w:tab/>
      </w:r>
      <w:r w:rsidR="00155DCC" w:rsidRPr="00D22970">
        <w:rPr>
          <w:rFonts w:ascii="Franklin Gothic Book" w:hAnsi="Franklin Gothic Book" w:cs="Arial"/>
          <w:b/>
          <w:i/>
          <w:sz w:val="22"/>
          <w:szCs w:val="22"/>
        </w:rPr>
        <w:tab/>
        <w:t xml:space="preserve">            </w:t>
      </w:r>
      <w:r w:rsidR="00155DCC" w:rsidRPr="00D22970">
        <w:rPr>
          <w:rFonts w:ascii="Franklin Gothic Book" w:hAnsi="Franklin Gothic Book" w:cs="Arial"/>
          <w:b/>
          <w:iCs/>
          <w:sz w:val="22"/>
          <w:szCs w:val="22"/>
          <w:u w:val="single"/>
        </w:rPr>
        <w:t>July 2025 (Dates TBA)</w:t>
      </w:r>
    </w:p>
    <w:p w14:paraId="7816656C" w14:textId="10DB9476" w:rsidR="00155DCC" w:rsidRDefault="00155DCC" w:rsidP="000D0162">
      <w:pPr>
        <w:contextualSpacing/>
        <w:rPr>
          <w:rFonts w:ascii="Franklin Gothic Book" w:hAnsi="Franklin Gothic Book" w:cs="Arial"/>
          <w:bCs/>
          <w:iCs/>
          <w:sz w:val="22"/>
          <w:szCs w:val="22"/>
        </w:rPr>
      </w:pPr>
      <w:r w:rsidRPr="00D22970">
        <w:rPr>
          <w:rFonts w:ascii="Franklin Gothic Book" w:hAnsi="Franklin Gothic Book" w:cs="Arial"/>
          <w:b/>
          <w:iCs/>
          <w:sz w:val="22"/>
          <w:szCs w:val="22"/>
        </w:rPr>
        <w:t>In Partnership with the Mitchell Museum of the American Indian</w:t>
      </w:r>
      <w:r w:rsidR="00D22970" w:rsidRPr="00D22970">
        <w:rPr>
          <w:rFonts w:ascii="Franklin Gothic Book" w:hAnsi="Franklin Gothic Book" w:cs="Arial"/>
          <w:b/>
          <w:iCs/>
          <w:sz w:val="22"/>
          <w:szCs w:val="22"/>
        </w:rPr>
        <w:tab/>
      </w:r>
      <w:r w:rsidR="00D22970" w:rsidRPr="00D22970">
        <w:rPr>
          <w:rFonts w:ascii="Franklin Gothic Book" w:hAnsi="Franklin Gothic Book" w:cs="Arial"/>
          <w:b/>
          <w:iCs/>
          <w:sz w:val="22"/>
          <w:szCs w:val="22"/>
        </w:rPr>
        <w:tab/>
      </w:r>
      <w:r w:rsidR="00D22970" w:rsidRPr="00D22970">
        <w:rPr>
          <w:rFonts w:ascii="Franklin Gothic Book" w:hAnsi="Franklin Gothic Book" w:cs="Arial"/>
          <w:b/>
          <w:iCs/>
          <w:sz w:val="22"/>
          <w:szCs w:val="22"/>
        </w:rPr>
        <w:tab/>
      </w:r>
      <w:r w:rsidR="00D22970" w:rsidRPr="00D22970">
        <w:rPr>
          <w:rFonts w:ascii="Franklin Gothic Book" w:hAnsi="Franklin Gothic Book" w:cs="Arial"/>
          <w:b/>
          <w:iCs/>
          <w:sz w:val="22"/>
          <w:szCs w:val="22"/>
        </w:rPr>
        <w:tab/>
      </w:r>
      <w:r w:rsidR="00D22970" w:rsidRPr="00D22970">
        <w:rPr>
          <w:rFonts w:ascii="Franklin Gothic Book" w:hAnsi="Franklin Gothic Book" w:cs="Arial"/>
          <w:b/>
          <w:iCs/>
          <w:sz w:val="22"/>
          <w:szCs w:val="22"/>
        </w:rPr>
        <w:tab/>
      </w:r>
      <w:proofErr w:type="gramStart"/>
      <w:r w:rsidR="00D22970" w:rsidRPr="00D22970">
        <w:rPr>
          <w:rFonts w:ascii="Franklin Gothic Book" w:hAnsi="Franklin Gothic Book" w:cs="Arial"/>
          <w:b/>
          <w:i/>
          <w:sz w:val="22"/>
          <w:szCs w:val="22"/>
        </w:rPr>
        <w:t>In</w:t>
      </w:r>
      <w:proofErr w:type="gramEnd"/>
      <w:r w:rsidR="00D22970" w:rsidRPr="00D22970">
        <w:rPr>
          <w:rFonts w:ascii="Franklin Gothic Book" w:hAnsi="Franklin Gothic Book" w:cs="Arial"/>
          <w:b/>
          <w:i/>
          <w:sz w:val="22"/>
          <w:szCs w:val="22"/>
        </w:rPr>
        <w:t xml:space="preserve"> the Owen Theatre</w:t>
      </w:r>
    </w:p>
    <w:p w14:paraId="0464144C" w14:textId="77777777" w:rsidR="00155DCC" w:rsidRDefault="00155DCC" w:rsidP="000D0162">
      <w:pPr>
        <w:contextualSpacing/>
        <w:rPr>
          <w:rFonts w:ascii="Franklin Gothic Book" w:hAnsi="Franklin Gothic Book" w:cs="Arial"/>
          <w:bCs/>
          <w:iCs/>
          <w:sz w:val="22"/>
          <w:szCs w:val="22"/>
        </w:rPr>
      </w:pPr>
    </w:p>
    <w:p w14:paraId="41CAE744" w14:textId="79E47C70" w:rsidR="00155DCC" w:rsidRDefault="00155DCC" w:rsidP="000D0162">
      <w:pPr>
        <w:contextualSpacing/>
        <w:rPr>
          <w:rFonts w:ascii="Franklin Gothic Book" w:hAnsi="Franklin Gothic Book" w:cs="Arial"/>
          <w:bCs/>
          <w:iCs/>
          <w:sz w:val="22"/>
          <w:szCs w:val="22"/>
        </w:rPr>
      </w:pPr>
      <w:r>
        <w:rPr>
          <w:rFonts w:ascii="Franklin Gothic Book" w:hAnsi="Franklin Gothic Book" w:cs="Arial"/>
          <w:bCs/>
          <w:iCs/>
          <w:sz w:val="22"/>
          <w:szCs w:val="22"/>
        </w:rPr>
        <w:t xml:space="preserve">For </w:t>
      </w:r>
      <w:r w:rsidR="00D22970">
        <w:rPr>
          <w:rFonts w:ascii="Franklin Gothic Book" w:hAnsi="Franklin Gothic Book" w:cs="Arial"/>
          <w:bCs/>
          <w:iCs/>
          <w:sz w:val="22"/>
          <w:szCs w:val="22"/>
        </w:rPr>
        <w:t>a</w:t>
      </w:r>
      <w:r>
        <w:rPr>
          <w:rFonts w:ascii="Franklin Gothic Book" w:hAnsi="Franklin Gothic Book" w:cs="Arial"/>
          <w:bCs/>
          <w:iCs/>
          <w:sz w:val="22"/>
          <w:szCs w:val="22"/>
        </w:rPr>
        <w:t xml:space="preserve"> </w:t>
      </w:r>
      <w:r w:rsidR="00D22970">
        <w:rPr>
          <w:rFonts w:ascii="Franklin Gothic Book" w:hAnsi="Franklin Gothic Book" w:cs="Arial"/>
          <w:bCs/>
          <w:iCs/>
          <w:sz w:val="22"/>
          <w:szCs w:val="22"/>
        </w:rPr>
        <w:t>fourth</w:t>
      </w:r>
      <w:r>
        <w:rPr>
          <w:rFonts w:ascii="Franklin Gothic Book" w:hAnsi="Franklin Gothic Book" w:cs="Arial"/>
          <w:bCs/>
          <w:iCs/>
          <w:sz w:val="22"/>
          <w:szCs w:val="22"/>
        </w:rPr>
        <w:t xml:space="preserve"> summer in 2025, Goodman Theatre </w:t>
      </w:r>
      <w:r w:rsidR="00D22970">
        <w:rPr>
          <w:rFonts w:ascii="Franklin Gothic Book" w:hAnsi="Franklin Gothic Book" w:cs="Arial"/>
          <w:bCs/>
          <w:iCs/>
          <w:sz w:val="22"/>
          <w:szCs w:val="22"/>
        </w:rPr>
        <w:t>and the</w:t>
      </w:r>
      <w:r>
        <w:rPr>
          <w:rFonts w:ascii="Franklin Gothic Book" w:hAnsi="Franklin Gothic Book" w:cs="Arial"/>
          <w:bCs/>
          <w:iCs/>
          <w:sz w:val="22"/>
          <w:szCs w:val="22"/>
        </w:rPr>
        <w:t xml:space="preserve"> Mitchell Museum of the American Indian </w:t>
      </w:r>
      <w:r w:rsidR="00D22970">
        <w:rPr>
          <w:rFonts w:ascii="Franklin Gothic Book" w:hAnsi="Franklin Gothic Book" w:cs="Arial"/>
          <w:bCs/>
          <w:iCs/>
          <w:sz w:val="22"/>
          <w:szCs w:val="22"/>
        </w:rPr>
        <w:t xml:space="preserve">join forces to </w:t>
      </w:r>
      <w:r>
        <w:rPr>
          <w:rFonts w:ascii="Franklin Gothic Book" w:hAnsi="Franklin Gothic Book" w:cs="Arial"/>
          <w:bCs/>
          <w:iCs/>
          <w:sz w:val="22"/>
          <w:szCs w:val="22"/>
        </w:rPr>
        <w:t xml:space="preserve">present a celebration of local Indigenous artistry. </w:t>
      </w:r>
      <w:r w:rsidR="00D22970">
        <w:rPr>
          <w:rFonts w:ascii="Franklin Gothic Book" w:hAnsi="Franklin Gothic Book" w:cs="Arial"/>
          <w:bCs/>
          <w:iCs/>
          <w:sz w:val="22"/>
          <w:szCs w:val="22"/>
        </w:rPr>
        <w:t>With a centerpiece</w:t>
      </w:r>
      <w:r>
        <w:rPr>
          <w:rFonts w:ascii="Franklin Gothic Book" w:hAnsi="Franklin Gothic Book" w:cs="Arial"/>
          <w:bCs/>
          <w:iCs/>
          <w:sz w:val="22"/>
          <w:szCs w:val="22"/>
        </w:rPr>
        <w:t xml:space="preserve"> performance showcase </w:t>
      </w:r>
      <w:r w:rsidR="00D22970">
        <w:rPr>
          <w:rFonts w:ascii="Franklin Gothic Book" w:hAnsi="Franklin Gothic Book" w:cs="Arial"/>
          <w:bCs/>
          <w:iCs/>
          <w:sz w:val="22"/>
          <w:szCs w:val="22"/>
        </w:rPr>
        <w:t xml:space="preserve">of music, movement, poetry, spoken word and more, previous </w:t>
      </w:r>
      <w:r w:rsidRPr="00155DCC">
        <w:rPr>
          <w:rFonts w:ascii="Franklin Gothic Book" w:hAnsi="Franklin Gothic Book" w:cs="Arial"/>
          <w:bCs/>
          <w:iCs/>
          <w:sz w:val="22"/>
          <w:szCs w:val="22"/>
        </w:rPr>
        <w:t>event</w:t>
      </w:r>
      <w:r w:rsidR="00D22970">
        <w:rPr>
          <w:rFonts w:ascii="Franklin Gothic Book" w:hAnsi="Franklin Gothic Book" w:cs="Arial"/>
          <w:bCs/>
          <w:iCs/>
          <w:sz w:val="22"/>
          <w:szCs w:val="22"/>
        </w:rPr>
        <w:t>s</w:t>
      </w:r>
      <w:r w:rsidRPr="00155DCC">
        <w:rPr>
          <w:rFonts w:ascii="Franklin Gothic Book" w:hAnsi="Franklin Gothic Book" w:cs="Arial"/>
          <w:bCs/>
          <w:iCs/>
          <w:sz w:val="22"/>
          <w:szCs w:val="22"/>
        </w:rPr>
        <w:t xml:space="preserve"> </w:t>
      </w:r>
      <w:r w:rsidR="003F39B2">
        <w:rPr>
          <w:rFonts w:ascii="Franklin Gothic Book" w:hAnsi="Franklin Gothic Book" w:cs="Arial"/>
          <w:bCs/>
          <w:iCs/>
          <w:sz w:val="22"/>
          <w:szCs w:val="22"/>
        </w:rPr>
        <w:t xml:space="preserve">have been </w:t>
      </w:r>
      <w:r w:rsidRPr="00155DCC">
        <w:rPr>
          <w:rFonts w:ascii="Franklin Gothic Book" w:hAnsi="Franklin Gothic Book" w:cs="Arial"/>
          <w:bCs/>
          <w:iCs/>
          <w:sz w:val="22"/>
          <w:szCs w:val="22"/>
        </w:rPr>
        <w:t xml:space="preserve">curated by </w:t>
      </w:r>
      <w:r w:rsidRPr="00D22970">
        <w:rPr>
          <w:rFonts w:ascii="Franklin Gothic Book" w:hAnsi="Franklin Gothic Book" w:cs="Arial"/>
          <w:iCs/>
          <w:sz w:val="22"/>
          <w:szCs w:val="22"/>
        </w:rPr>
        <w:t>Vincent Romero (Pueblo Laguna)</w:t>
      </w:r>
      <w:r w:rsidR="00D22970" w:rsidRPr="00D22970">
        <w:rPr>
          <w:rFonts w:ascii="Franklin Gothic Book" w:hAnsi="Franklin Gothic Book" w:cs="Arial"/>
          <w:iCs/>
          <w:sz w:val="22"/>
          <w:szCs w:val="22"/>
        </w:rPr>
        <w:t xml:space="preserve"> </w:t>
      </w:r>
      <w:r w:rsidR="003F39B2">
        <w:rPr>
          <w:rFonts w:ascii="Franklin Gothic Book" w:hAnsi="Franklin Gothic Book" w:cs="Arial"/>
          <w:iCs/>
          <w:sz w:val="22"/>
          <w:szCs w:val="22"/>
        </w:rPr>
        <w:t xml:space="preserve">with a line-up of </w:t>
      </w:r>
      <w:r w:rsidR="00D22970" w:rsidRPr="00D22970">
        <w:rPr>
          <w:rFonts w:ascii="Franklin Gothic Book" w:hAnsi="Franklin Gothic Book" w:cs="Arial"/>
          <w:iCs/>
          <w:sz w:val="22"/>
          <w:szCs w:val="22"/>
        </w:rPr>
        <w:t>featur</w:t>
      </w:r>
      <w:r w:rsidR="003F39B2">
        <w:rPr>
          <w:rFonts w:ascii="Franklin Gothic Book" w:hAnsi="Franklin Gothic Book" w:cs="Arial"/>
          <w:iCs/>
          <w:sz w:val="22"/>
          <w:szCs w:val="22"/>
        </w:rPr>
        <w:t xml:space="preserve">ed </w:t>
      </w:r>
      <w:r w:rsidRPr="00D22970">
        <w:rPr>
          <w:rFonts w:ascii="Franklin Gothic Book" w:hAnsi="Franklin Gothic Book" w:cs="Arial"/>
          <w:iCs/>
          <w:sz w:val="22"/>
          <w:szCs w:val="22"/>
        </w:rPr>
        <w:t>artists includ</w:t>
      </w:r>
      <w:r w:rsidR="00D22970" w:rsidRPr="00D22970">
        <w:rPr>
          <w:rFonts w:ascii="Franklin Gothic Book" w:hAnsi="Franklin Gothic Book" w:cs="Arial"/>
          <w:iCs/>
          <w:sz w:val="22"/>
          <w:szCs w:val="22"/>
        </w:rPr>
        <w:t>ing</w:t>
      </w:r>
      <w:r w:rsidRPr="00D22970">
        <w:rPr>
          <w:rFonts w:ascii="Franklin Gothic Book" w:hAnsi="Franklin Gothic Book" w:cs="Arial"/>
          <w:iCs/>
          <w:sz w:val="22"/>
          <w:szCs w:val="22"/>
        </w:rPr>
        <w:t xml:space="preserve"> Brandi Berry Benson (Chickasaw; Violinist), William Buchholtz (Algonquin/Metis; Musician), Sergio Ceron (Otomi-Pame; Singer/Drummer), Leighann </w:t>
      </w:r>
      <w:proofErr w:type="spellStart"/>
      <w:r w:rsidRPr="00D22970">
        <w:rPr>
          <w:rFonts w:ascii="Franklin Gothic Book" w:hAnsi="Franklin Gothic Book" w:cs="Arial"/>
          <w:iCs/>
          <w:sz w:val="22"/>
          <w:szCs w:val="22"/>
        </w:rPr>
        <w:t>Daihl</w:t>
      </w:r>
      <w:proofErr w:type="spellEnd"/>
      <w:r w:rsidRPr="00D22970">
        <w:rPr>
          <w:rFonts w:ascii="Franklin Gothic Book" w:hAnsi="Franklin Gothic Book" w:cs="Arial"/>
          <w:iCs/>
          <w:sz w:val="22"/>
          <w:szCs w:val="22"/>
        </w:rPr>
        <w:t xml:space="preserve"> (Flutist), Martiza Garcia (Mississippi Band of Choctaw Indians; Singer/Dancer), Mark Jourdan (Oneida/Ho-Chunk; </w:t>
      </w:r>
      <w:r w:rsidRPr="00D22970">
        <w:rPr>
          <w:rFonts w:ascii="Franklin Gothic Book" w:hAnsi="Franklin Gothic Book" w:cs="Arial"/>
          <w:iCs/>
          <w:sz w:val="22"/>
          <w:szCs w:val="22"/>
          <w:u w:val="single"/>
        </w:rPr>
        <w:t>Singer</w:t>
      </w:r>
      <w:r w:rsidRPr="00D22970">
        <w:rPr>
          <w:rFonts w:ascii="Franklin Gothic Book" w:hAnsi="Franklin Gothic Book" w:cs="Arial"/>
          <w:iCs/>
          <w:sz w:val="22"/>
          <w:szCs w:val="22"/>
        </w:rPr>
        <w:t xml:space="preserve">/Songwriter), </w:t>
      </w:r>
      <w:proofErr w:type="spellStart"/>
      <w:r w:rsidRPr="00D22970">
        <w:rPr>
          <w:rFonts w:ascii="Franklin Gothic Book" w:hAnsi="Franklin Gothic Book" w:cs="Arial"/>
          <w:iCs/>
          <w:sz w:val="22"/>
          <w:szCs w:val="22"/>
        </w:rPr>
        <w:t>Lanialoha</w:t>
      </w:r>
      <w:proofErr w:type="spellEnd"/>
      <w:r w:rsidRPr="00D22970">
        <w:rPr>
          <w:rFonts w:ascii="Franklin Gothic Book" w:hAnsi="Franklin Gothic Book" w:cs="Arial"/>
          <w:iCs/>
          <w:sz w:val="22"/>
          <w:szCs w:val="22"/>
        </w:rPr>
        <w:t xml:space="preserve"> Lee (Native Hawaiian; Choreographer/Composer), Michaela Marchi (Isleta Pueblo; Singer), Vincent Romero (Pueblo Laguna; Storyteller/Curator) and Jennifer Stevens</w:t>
      </w:r>
      <w:r w:rsidRPr="00155DCC">
        <w:rPr>
          <w:rFonts w:ascii="Franklin Gothic Book" w:hAnsi="Franklin Gothic Book" w:cs="Arial"/>
          <w:bCs/>
          <w:iCs/>
          <w:sz w:val="22"/>
          <w:szCs w:val="22"/>
        </w:rPr>
        <w:t xml:space="preserve"> (Oneida and Oglala Lakota; Singer/Visual Artist)</w:t>
      </w:r>
      <w:r w:rsidR="00D22970">
        <w:rPr>
          <w:rFonts w:ascii="Franklin Gothic Book" w:hAnsi="Franklin Gothic Book" w:cs="Arial"/>
          <w:bCs/>
          <w:iCs/>
          <w:sz w:val="22"/>
          <w:szCs w:val="22"/>
        </w:rPr>
        <w:t xml:space="preserve">. </w:t>
      </w:r>
      <w:r w:rsidR="003F39B2">
        <w:rPr>
          <w:rFonts w:ascii="Franklin Gothic Book" w:hAnsi="Franklin Gothic Book" w:cs="Arial"/>
          <w:bCs/>
          <w:iCs/>
          <w:sz w:val="22"/>
          <w:szCs w:val="22"/>
        </w:rPr>
        <w:t>D</w:t>
      </w:r>
      <w:r w:rsidR="00D22970">
        <w:rPr>
          <w:rFonts w:ascii="Franklin Gothic Book" w:hAnsi="Franklin Gothic Book" w:cs="Arial"/>
          <w:bCs/>
          <w:iCs/>
          <w:sz w:val="22"/>
          <w:szCs w:val="22"/>
        </w:rPr>
        <w:t xml:space="preserve">etails including the </w:t>
      </w:r>
      <w:r w:rsidR="003F39B2">
        <w:rPr>
          <w:rFonts w:ascii="Franklin Gothic Book" w:hAnsi="Franklin Gothic Book" w:cs="Arial"/>
          <w:bCs/>
          <w:iCs/>
          <w:sz w:val="22"/>
          <w:szCs w:val="22"/>
        </w:rPr>
        <w:t xml:space="preserve">2025 </w:t>
      </w:r>
      <w:r w:rsidR="00D22970">
        <w:rPr>
          <w:rFonts w:ascii="Franklin Gothic Book" w:hAnsi="Franklin Gothic Book" w:cs="Arial"/>
          <w:bCs/>
          <w:iCs/>
          <w:sz w:val="22"/>
          <w:szCs w:val="22"/>
        </w:rPr>
        <w:t>line-up of featured performers and dates TBA.</w:t>
      </w:r>
    </w:p>
    <w:p w14:paraId="12BCE2DC" w14:textId="0C04F6FB" w:rsidR="00895B6A" w:rsidRDefault="00B06ACA" w:rsidP="000D0162">
      <w:pPr>
        <w:contextualSpacing/>
        <w:rPr>
          <w:rFonts w:ascii="Franklin Gothic Book" w:hAnsi="Franklin Gothic Book" w:cs="Arial"/>
          <w:bCs/>
          <w:iCs/>
          <w:sz w:val="22"/>
          <w:szCs w:val="22"/>
        </w:rPr>
      </w:pPr>
      <w:r>
        <w:rPr>
          <w:rFonts w:ascii="Franklin Gothic Book" w:hAnsi="Franklin Gothic Book" w:cs="Arial"/>
          <w:bCs/>
          <w:iCs/>
          <w:sz w:val="22"/>
          <w:szCs w:val="22"/>
        </w:rPr>
        <w:t xml:space="preserve">                  </w:t>
      </w:r>
    </w:p>
    <w:p w14:paraId="0B701262" w14:textId="61DBA9E3" w:rsidR="00895B6A" w:rsidRPr="00B06ACA" w:rsidRDefault="00895B6A" w:rsidP="000D0162">
      <w:pPr>
        <w:contextualSpacing/>
        <w:rPr>
          <w:rFonts w:ascii="Franklin Gothic Book" w:hAnsi="Franklin Gothic Book" w:cs="Arial"/>
          <w:b/>
          <w:i/>
          <w:sz w:val="22"/>
          <w:szCs w:val="22"/>
        </w:rPr>
      </w:pPr>
      <w:r w:rsidRPr="00B06ACA">
        <w:rPr>
          <w:rFonts w:ascii="Franklin Gothic Book" w:hAnsi="Franklin Gothic Book" w:cs="Arial"/>
          <w:b/>
          <w:i/>
          <w:sz w:val="22"/>
          <w:szCs w:val="22"/>
        </w:rPr>
        <w:t xml:space="preserve">Theater </w:t>
      </w:r>
      <w:r w:rsidR="005E1F33">
        <w:rPr>
          <w:rFonts w:ascii="Franklin Gothic Book" w:hAnsi="Franklin Gothic Book" w:cs="Arial"/>
          <w:b/>
          <w:i/>
          <w:sz w:val="22"/>
          <w:szCs w:val="22"/>
        </w:rPr>
        <w:t>f</w:t>
      </w:r>
      <w:r w:rsidRPr="00B06ACA">
        <w:rPr>
          <w:rFonts w:ascii="Franklin Gothic Book" w:hAnsi="Franklin Gothic Book" w:cs="Arial"/>
          <w:b/>
          <w:i/>
          <w:sz w:val="22"/>
          <w:szCs w:val="22"/>
        </w:rPr>
        <w:t xml:space="preserve">or </w:t>
      </w:r>
      <w:r w:rsidR="005E1F33">
        <w:rPr>
          <w:rFonts w:ascii="Franklin Gothic Book" w:hAnsi="Franklin Gothic Book" w:cs="Arial"/>
          <w:b/>
          <w:i/>
          <w:sz w:val="22"/>
          <w:szCs w:val="22"/>
        </w:rPr>
        <w:t>t</w:t>
      </w:r>
      <w:r w:rsidRPr="00B06ACA">
        <w:rPr>
          <w:rFonts w:ascii="Franklin Gothic Book" w:hAnsi="Franklin Gothic Book" w:cs="Arial"/>
          <w:b/>
          <w:i/>
          <w:sz w:val="22"/>
          <w:szCs w:val="22"/>
        </w:rPr>
        <w:t>he Very Young</w:t>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r>
      <w:r w:rsidR="00B06ACA">
        <w:rPr>
          <w:rFonts w:ascii="Franklin Gothic Book" w:hAnsi="Franklin Gothic Book" w:cs="Arial"/>
          <w:b/>
          <w:i/>
          <w:sz w:val="22"/>
          <w:szCs w:val="22"/>
        </w:rPr>
        <w:tab/>
        <w:t xml:space="preserve">           </w:t>
      </w:r>
      <w:r w:rsidR="00C247CB">
        <w:rPr>
          <w:rFonts w:ascii="Franklin Gothic Book" w:hAnsi="Franklin Gothic Book" w:cs="Arial"/>
          <w:b/>
          <w:i/>
          <w:sz w:val="22"/>
          <w:szCs w:val="22"/>
        </w:rPr>
        <w:t xml:space="preserve">               </w:t>
      </w:r>
      <w:proofErr w:type="gramStart"/>
      <w:r w:rsidR="00C247CB">
        <w:rPr>
          <w:rFonts w:ascii="Franklin Gothic Book" w:hAnsi="Franklin Gothic Book" w:cs="Arial"/>
          <w:b/>
          <w:i/>
          <w:sz w:val="22"/>
          <w:szCs w:val="22"/>
        </w:rPr>
        <w:t xml:space="preserve">   </w:t>
      </w:r>
      <w:r w:rsidR="00B06ACA" w:rsidRPr="00FD57C1">
        <w:rPr>
          <w:rFonts w:ascii="Franklin Gothic Book" w:hAnsi="Franklin Gothic Book" w:cs="Arial"/>
          <w:b/>
          <w:i/>
          <w:sz w:val="22"/>
          <w:szCs w:val="22"/>
          <w:u w:val="single"/>
        </w:rPr>
        <w:t>(</w:t>
      </w:r>
      <w:proofErr w:type="gramEnd"/>
      <w:r w:rsidR="00B06ACA" w:rsidRPr="00FD57C1">
        <w:rPr>
          <w:rFonts w:ascii="Franklin Gothic Book" w:hAnsi="Franklin Gothic Book" w:cs="Arial"/>
          <w:b/>
          <w:i/>
          <w:sz w:val="22"/>
          <w:szCs w:val="22"/>
          <w:u w:val="single"/>
        </w:rPr>
        <w:t>Dates TBD)</w:t>
      </w:r>
    </w:p>
    <w:p w14:paraId="2CD20E9B" w14:textId="77777777" w:rsidR="003F39B2" w:rsidRDefault="003F39B2" w:rsidP="000D0162">
      <w:pPr>
        <w:contextualSpacing/>
        <w:rPr>
          <w:rFonts w:ascii="Franklin Gothic Book" w:hAnsi="Franklin Gothic Book" w:cs="Arial"/>
          <w:bCs/>
          <w:iCs/>
          <w:sz w:val="22"/>
          <w:szCs w:val="22"/>
        </w:rPr>
      </w:pPr>
    </w:p>
    <w:p w14:paraId="3C777BDD" w14:textId="29A3B90D" w:rsidR="007B233D" w:rsidRDefault="005E1F33" w:rsidP="000D0162">
      <w:pPr>
        <w:contextualSpacing/>
        <w:rPr>
          <w:rFonts w:ascii="Franklin Gothic Book" w:hAnsi="Franklin Gothic Book" w:cs="Arial"/>
          <w:bCs/>
          <w:iCs/>
          <w:sz w:val="22"/>
          <w:szCs w:val="22"/>
        </w:rPr>
      </w:pPr>
      <w:r>
        <w:rPr>
          <w:rFonts w:ascii="Franklin Gothic Book" w:hAnsi="Franklin Gothic Book" w:cs="Arial"/>
          <w:bCs/>
          <w:iCs/>
          <w:sz w:val="22"/>
          <w:szCs w:val="22"/>
        </w:rPr>
        <w:t xml:space="preserve">The </w:t>
      </w:r>
      <w:r w:rsidRPr="005E1F33">
        <w:rPr>
          <w:rFonts w:ascii="Franklin Gothic Book" w:hAnsi="Franklin Gothic Book" w:cs="Arial"/>
          <w:bCs/>
          <w:iCs/>
          <w:sz w:val="22"/>
          <w:szCs w:val="22"/>
        </w:rPr>
        <w:t xml:space="preserve">Goodman's </w:t>
      </w:r>
      <w:r w:rsidRPr="005E1F33">
        <w:rPr>
          <w:rFonts w:ascii="Franklin Gothic Book" w:hAnsi="Franklin Gothic Book" w:cs="Arial"/>
          <w:bCs/>
          <w:i/>
          <w:sz w:val="22"/>
          <w:szCs w:val="22"/>
        </w:rPr>
        <w:t>Theater for the Very Young</w:t>
      </w:r>
      <w:r w:rsidRPr="005E1F33">
        <w:rPr>
          <w:rFonts w:ascii="Franklin Gothic Book" w:hAnsi="Franklin Gothic Book" w:cs="Arial"/>
          <w:bCs/>
          <w:iCs/>
          <w:sz w:val="22"/>
          <w:szCs w:val="22"/>
        </w:rPr>
        <w:t xml:space="preserve"> offers enchanting and immersive theatrical experiences designed specifically for children aged 0-5 and their grown-ups. Through interactive performances, storytelling, and sensory-rich activities, young audiences are invited to embark on magical journeys that ignite their imaginations and nurture their early development. With a focus on creativity, exploration, and connection, our programming provides a joyful introduction to the world of theater, fostering a lifelong love of the arts from the very beginning.</w:t>
      </w:r>
    </w:p>
    <w:p w14:paraId="38C3B04E" w14:textId="77777777" w:rsidR="005E1F33" w:rsidRDefault="005E1F33" w:rsidP="000D0162">
      <w:pPr>
        <w:contextualSpacing/>
        <w:rPr>
          <w:rFonts w:ascii="Franklin Gothic Book" w:hAnsi="Franklin Gothic Book" w:cs="Arial"/>
          <w:bCs/>
          <w:iCs/>
          <w:sz w:val="22"/>
          <w:szCs w:val="22"/>
        </w:rPr>
      </w:pPr>
    </w:p>
    <w:p w14:paraId="136DCFC1" w14:textId="5B89E703" w:rsidR="007B233D" w:rsidRPr="00427A23" w:rsidRDefault="007B233D" w:rsidP="000D0162">
      <w:pPr>
        <w:contextualSpacing/>
        <w:rPr>
          <w:rFonts w:ascii="Franklin Gothic Book" w:hAnsi="Franklin Gothic Book" w:cs="Arial"/>
          <w:b/>
          <w:iCs/>
          <w:sz w:val="22"/>
          <w:szCs w:val="22"/>
        </w:rPr>
      </w:pPr>
      <w:r w:rsidRPr="00427A23">
        <w:rPr>
          <w:rFonts w:ascii="Franklin Gothic Book" w:hAnsi="Franklin Gothic Book" w:cs="Arial"/>
          <w:b/>
          <w:iCs/>
          <w:sz w:val="22"/>
          <w:szCs w:val="22"/>
        </w:rPr>
        <w:t xml:space="preserve">Dennis Watkins’ </w:t>
      </w:r>
      <w:r w:rsidRPr="00427A23">
        <w:rPr>
          <w:rFonts w:ascii="Franklin Gothic Book" w:hAnsi="Franklin Gothic Book" w:cs="Arial"/>
          <w:b/>
          <w:i/>
          <w:sz w:val="22"/>
          <w:szCs w:val="22"/>
        </w:rPr>
        <w:t xml:space="preserve">The Magic </w:t>
      </w:r>
      <w:proofErr w:type="spellStart"/>
      <w:r w:rsidRPr="00427A23">
        <w:rPr>
          <w:rFonts w:ascii="Franklin Gothic Book" w:hAnsi="Franklin Gothic Book" w:cs="Arial"/>
          <w:b/>
          <w:i/>
          <w:sz w:val="22"/>
          <w:szCs w:val="22"/>
        </w:rPr>
        <w:t>Parlour</w:t>
      </w:r>
      <w:proofErr w:type="spellEnd"/>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Pr="00427A23">
        <w:rPr>
          <w:rFonts w:ascii="Franklin Gothic Book" w:hAnsi="Franklin Gothic Book" w:cs="Arial"/>
          <w:b/>
          <w:iCs/>
          <w:sz w:val="22"/>
          <w:szCs w:val="22"/>
        </w:rPr>
        <w:tab/>
      </w:r>
      <w:r w:rsidR="00427A23">
        <w:rPr>
          <w:rFonts w:ascii="Franklin Gothic Book" w:hAnsi="Franklin Gothic Book" w:cs="Arial"/>
          <w:b/>
          <w:iCs/>
          <w:sz w:val="22"/>
          <w:szCs w:val="22"/>
        </w:rPr>
        <w:t xml:space="preserve">    </w:t>
      </w:r>
      <w:r w:rsidRPr="00427A23">
        <w:rPr>
          <w:rFonts w:ascii="Franklin Gothic Book" w:hAnsi="Franklin Gothic Book" w:cs="Arial"/>
          <w:b/>
          <w:i/>
          <w:sz w:val="22"/>
          <w:szCs w:val="22"/>
          <w:u w:val="single"/>
        </w:rPr>
        <w:t xml:space="preserve">Performances are </w:t>
      </w:r>
      <w:proofErr w:type="gramStart"/>
      <w:r w:rsidRPr="00427A23">
        <w:rPr>
          <w:rFonts w:ascii="Franklin Gothic Book" w:hAnsi="Franklin Gothic Book" w:cs="Arial"/>
          <w:b/>
          <w:i/>
          <w:sz w:val="22"/>
          <w:szCs w:val="22"/>
          <w:u w:val="single"/>
        </w:rPr>
        <w:t>ongoing</w:t>
      </w:r>
      <w:proofErr w:type="gramEnd"/>
    </w:p>
    <w:p w14:paraId="30B8C0B7" w14:textId="54705526" w:rsidR="007B233D" w:rsidRPr="00427A23" w:rsidRDefault="007B233D" w:rsidP="000D0162">
      <w:pPr>
        <w:contextualSpacing/>
        <w:rPr>
          <w:rFonts w:ascii="Franklin Gothic Book" w:hAnsi="Franklin Gothic Book" w:cs="Arial"/>
          <w:b/>
          <w:iCs/>
          <w:sz w:val="22"/>
          <w:szCs w:val="22"/>
        </w:rPr>
      </w:pPr>
      <w:r w:rsidRPr="00427A23">
        <w:rPr>
          <w:rFonts w:ascii="Franklin Gothic Book" w:hAnsi="Franklin Gothic Book" w:cs="Arial"/>
          <w:b/>
          <w:iCs/>
          <w:sz w:val="22"/>
          <w:szCs w:val="22"/>
        </w:rPr>
        <w:t xml:space="preserve">In Partnership with Dennis Watkins and </w:t>
      </w:r>
      <w:proofErr w:type="spellStart"/>
      <w:r w:rsidRPr="00427A23">
        <w:rPr>
          <w:rFonts w:ascii="Franklin Gothic Book" w:hAnsi="Franklin Gothic Book" w:cs="Arial"/>
          <w:b/>
          <w:iCs/>
          <w:sz w:val="22"/>
          <w:szCs w:val="22"/>
        </w:rPr>
        <w:t>Petterino’s</w:t>
      </w:r>
      <w:proofErr w:type="spellEnd"/>
      <w:r w:rsidR="00427A23" w:rsidRP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r>
      <w:r w:rsidR="00427A23">
        <w:rPr>
          <w:rFonts w:ascii="Franklin Gothic Book" w:hAnsi="Franklin Gothic Book" w:cs="Arial"/>
          <w:b/>
          <w:iCs/>
          <w:sz w:val="22"/>
          <w:szCs w:val="22"/>
        </w:rPr>
        <w:tab/>
        <w:t xml:space="preserve">         50 W. Randolph</w:t>
      </w:r>
      <w:r w:rsidR="00427A23" w:rsidRPr="00427A23">
        <w:rPr>
          <w:rFonts w:ascii="Franklin Gothic Book" w:hAnsi="Franklin Gothic Book" w:cs="Arial"/>
          <w:b/>
          <w:iCs/>
          <w:sz w:val="22"/>
          <w:szCs w:val="22"/>
        </w:rPr>
        <w:tab/>
      </w:r>
      <w:r w:rsidR="00427A23" w:rsidRPr="00427A23">
        <w:rPr>
          <w:rFonts w:ascii="Franklin Gothic Book" w:hAnsi="Franklin Gothic Book" w:cs="Arial"/>
          <w:b/>
          <w:iCs/>
          <w:sz w:val="22"/>
          <w:szCs w:val="22"/>
        </w:rPr>
        <w:tab/>
      </w:r>
      <w:r w:rsidR="00427A23" w:rsidRPr="00427A23">
        <w:rPr>
          <w:rFonts w:ascii="Franklin Gothic Book" w:hAnsi="Franklin Gothic Book" w:cs="Arial"/>
          <w:b/>
          <w:iCs/>
          <w:sz w:val="22"/>
          <w:szCs w:val="22"/>
        </w:rPr>
        <w:tab/>
      </w:r>
      <w:r w:rsidR="00427A23" w:rsidRPr="00427A23">
        <w:rPr>
          <w:rFonts w:ascii="Franklin Gothic Book" w:hAnsi="Franklin Gothic Book" w:cs="Arial"/>
          <w:b/>
          <w:iCs/>
          <w:sz w:val="22"/>
          <w:szCs w:val="22"/>
        </w:rPr>
        <w:tab/>
      </w:r>
      <w:r w:rsidR="00427A23" w:rsidRPr="00427A23">
        <w:rPr>
          <w:rFonts w:ascii="Franklin Gothic Book" w:hAnsi="Franklin Gothic Book" w:cs="Arial"/>
          <w:b/>
          <w:iCs/>
          <w:sz w:val="22"/>
          <w:szCs w:val="22"/>
        </w:rPr>
        <w:tab/>
      </w:r>
    </w:p>
    <w:p w14:paraId="236CCF88" w14:textId="77BB3F7B" w:rsidR="007B233D" w:rsidRPr="002D1D5C" w:rsidRDefault="007B233D" w:rsidP="007B233D">
      <w:pPr>
        <w:contextualSpacing/>
        <w:rPr>
          <w:rFonts w:ascii="Franklin Gothic Book" w:eastAsia="Calibri" w:hAnsi="Franklin Gothic Book" w:cs="Calibri"/>
          <w:i/>
          <w:sz w:val="22"/>
          <w:szCs w:val="22"/>
          <w:u w:val="single"/>
        </w:rPr>
      </w:pPr>
      <w:r>
        <w:rPr>
          <w:rFonts w:ascii="Franklin Gothic Book" w:hAnsi="Franklin Gothic Book" w:cs="Arial"/>
          <w:bCs/>
          <w:iCs/>
          <w:sz w:val="22"/>
          <w:szCs w:val="22"/>
        </w:rPr>
        <w:t>“Chicago’s premiere resident magician’s 4-star, special retro magic experience</w:t>
      </w:r>
      <w:r w:rsidR="00427A23">
        <w:rPr>
          <w:rFonts w:ascii="Franklin Gothic Book" w:hAnsi="Franklin Gothic Book" w:cs="Arial"/>
          <w:bCs/>
          <w:iCs/>
          <w:sz w:val="22"/>
          <w:szCs w:val="22"/>
        </w:rPr>
        <w:t>” (</w:t>
      </w:r>
      <w:r w:rsidR="00427A23" w:rsidRPr="00427A23">
        <w:rPr>
          <w:rFonts w:ascii="Franklin Gothic Book" w:hAnsi="Franklin Gothic Book" w:cs="Arial"/>
          <w:bCs/>
          <w:i/>
          <w:sz w:val="22"/>
          <w:szCs w:val="22"/>
        </w:rPr>
        <w:t>Chicago Tribune</w:t>
      </w:r>
      <w:r w:rsidR="00427A23">
        <w:rPr>
          <w:rFonts w:ascii="Franklin Gothic Book" w:hAnsi="Franklin Gothic Book" w:cs="Arial"/>
          <w:bCs/>
          <w:iCs/>
          <w:sz w:val="22"/>
          <w:szCs w:val="22"/>
        </w:rPr>
        <w:t xml:space="preserve">) continues its extended run in its new home in the heart of the loop, established by acclaimed third-generation magician Dennis Watkins </w:t>
      </w:r>
      <w:r w:rsidR="005E1F33">
        <w:rPr>
          <w:rFonts w:ascii="Franklin Gothic Book" w:hAnsi="Franklin Gothic Book" w:cs="Arial"/>
          <w:bCs/>
          <w:iCs/>
          <w:sz w:val="22"/>
          <w:szCs w:val="22"/>
        </w:rPr>
        <w:t xml:space="preserve">in partnership </w:t>
      </w:r>
      <w:r w:rsidR="00427A23">
        <w:rPr>
          <w:rFonts w:ascii="Franklin Gothic Book" w:hAnsi="Franklin Gothic Book" w:cs="Arial"/>
          <w:bCs/>
          <w:iCs/>
          <w:sz w:val="22"/>
          <w:szCs w:val="22"/>
        </w:rPr>
        <w:t xml:space="preserve">with Goodman Theatre and </w:t>
      </w:r>
      <w:proofErr w:type="spellStart"/>
      <w:r w:rsidR="00427A23">
        <w:rPr>
          <w:rFonts w:ascii="Franklin Gothic Book" w:hAnsi="Franklin Gothic Book" w:cs="Arial"/>
          <w:bCs/>
          <w:iCs/>
          <w:sz w:val="22"/>
          <w:szCs w:val="22"/>
        </w:rPr>
        <w:t>Petterino’s</w:t>
      </w:r>
      <w:proofErr w:type="spellEnd"/>
      <w:r w:rsidR="00427A23">
        <w:rPr>
          <w:rFonts w:ascii="Franklin Gothic Book" w:hAnsi="Franklin Gothic Book" w:cs="Arial"/>
          <w:bCs/>
          <w:iCs/>
          <w:sz w:val="22"/>
          <w:szCs w:val="22"/>
        </w:rPr>
        <w:t>. H</w:t>
      </w:r>
      <w:r>
        <w:rPr>
          <w:rFonts w:ascii="Franklin Gothic Book" w:eastAsia="Calibri" w:hAnsi="Franklin Gothic Book" w:cs="Calibri"/>
          <w:sz w:val="22"/>
          <w:szCs w:val="22"/>
        </w:rPr>
        <w:t>ailed as a “star attraction dazzling audiences in an elegant underground Loop parlor” (</w:t>
      </w:r>
      <w:r w:rsidRPr="001C00BD">
        <w:rPr>
          <w:rFonts w:ascii="Franklin Gothic Book" w:eastAsia="Calibri" w:hAnsi="Franklin Gothic Book" w:cs="Calibri"/>
          <w:i/>
          <w:sz w:val="22"/>
          <w:szCs w:val="22"/>
        </w:rPr>
        <w:t>WBEZ</w:t>
      </w:r>
      <w:r>
        <w:rPr>
          <w:rFonts w:ascii="Franklin Gothic Book" w:eastAsia="Calibri" w:hAnsi="Franklin Gothic Book" w:cs="Calibri"/>
          <w:sz w:val="22"/>
          <w:szCs w:val="22"/>
        </w:rPr>
        <w:t>)</w:t>
      </w:r>
      <w:r w:rsidR="00427A23">
        <w:rPr>
          <w:rFonts w:ascii="Franklin Gothic Book" w:eastAsia="Calibri" w:hAnsi="Franklin Gothic Book" w:cs="Calibri"/>
          <w:sz w:val="22"/>
          <w:szCs w:val="22"/>
        </w:rPr>
        <w:t>, the new venue offers</w:t>
      </w:r>
      <w:r>
        <w:rPr>
          <w:rFonts w:ascii="Franklin Gothic Book" w:eastAsia="Calibri" w:hAnsi="Franklin Gothic Book" w:cs="Calibri"/>
          <w:sz w:val="22"/>
          <w:szCs w:val="22"/>
        </w:rPr>
        <w:t xml:space="preserve"> increased capacity and an expanded six-performance weekly schedule</w:t>
      </w:r>
      <w:proofErr w:type="gramStart"/>
      <w:r w:rsidR="00427A23">
        <w:rPr>
          <w:rFonts w:ascii="Franklin Gothic Book" w:eastAsia="Calibri" w:hAnsi="Franklin Gothic Book" w:cs="Calibri"/>
          <w:sz w:val="22"/>
          <w:szCs w:val="22"/>
        </w:rPr>
        <w:t>—</w:t>
      </w:r>
      <w:r>
        <w:rPr>
          <w:rFonts w:ascii="Franklin Gothic Book" w:eastAsia="Calibri" w:hAnsi="Franklin Gothic Book" w:cs="Calibri"/>
          <w:sz w:val="22"/>
          <w:szCs w:val="22"/>
        </w:rPr>
        <w:t>“</w:t>
      </w:r>
      <w:proofErr w:type="gramEnd"/>
      <w:r>
        <w:rPr>
          <w:rFonts w:ascii="Franklin Gothic Book" w:eastAsia="Calibri" w:hAnsi="Franklin Gothic Book" w:cs="Calibri"/>
          <w:sz w:val="22"/>
          <w:szCs w:val="22"/>
        </w:rPr>
        <w:t>90 minutes of mind-boggling fun that would make Houdini proud, offer(</w:t>
      </w:r>
      <w:proofErr w:type="spellStart"/>
      <w:r>
        <w:rPr>
          <w:rFonts w:ascii="Franklin Gothic Book" w:eastAsia="Calibri" w:hAnsi="Franklin Gothic Book" w:cs="Calibri"/>
          <w:sz w:val="22"/>
          <w:szCs w:val="22"/>
        </w:rPr>
        <w:t>ing</w:t>
      </w:r>
      <w:proofErr w:type="spellEnd"/>
      <w:r>
        <w:rPr>
          <w:rFonts w:ascii="Franklin Gothic Book" w:eastAsia="Calibri" w:hAnsi="Franklin Gothic Book" w:cs="Calibri"/>
          <w:sz w:val="22"/>
          <w:szCs w:val="22"/>
        </w:rPr>
        <w:t>) warmth, intimacy and a great close-up view of the magic being performed right before your eyes” (</w:t>
      </w:r>
      <w:r w:rsidRPr="00CF2C7D">
        <w:rPr>
          <w:rFonts w:ascii="Franklin Gothic Book" w:eastAsia="Calibri" w:hAnsi="Franklin Gothic Book" w:cs="Calibri"/>
          <w:i/>
          <w:sz w:val="22"/>
          <w:szCs w:val="22"/>
        </w:rPr>
        <w:t>WGN</w:t>
      </w:r>
      <w:r>
        <w:rPr>
          <w:rFonts w:ascii="Franklin Gothic Book" w:eastAsia="Calibri" w:hAnsi="Franklin Gothic Book" w:cs="Calibri"/>
          <w:sz w:val="22"/>
          <w:szCs w:val="22"/>
        </w:rPr>
        <w:t xml:space="preserve"> </w:t>
      </w:r>
      <w:r w:rsidRPr="00CF2C7D">
        <w:rPr>
          <w:rFonts w:ascii="Franklin Gothic Book" w:eastAsia="Calibri" w:hAnsi="Franklin Gothic Book" w:cs="Calibri"/>
          <w:i/>
          <w:sz w:val="22"/>
          <w:szCs w:val="22"/>
        </w:rPr>
        <w:t>Radio</w:t>
      </w:r>
      <w:r>
        <w:rPr>
          <w:rFonts w:ascii="Franklin Gothic Book" w:eastAsia="Calibri" w:hAnsi="Franklin Gothic Book" w:cs="Calibri"/>
          <w:sz w:val="22"/>
          <w:szCs w:val="22"/>
        </w:rPr>
        <w:t xml:space="preserve">). </w:t>
      </w:r>
      <w:r w:rsidRPr="002C609D">
        <w:rPr>
          <w:rFonts w:ascii="Franklin Gothic Book" w:eastAsia="Calibri" w:hAnsi="Franklin Gothic Book" w:cs="Calibri"/>
          <w:sz w:val="22"/>
          <w:szCs w:val="22"/>
          <w:u w:val="single"/>
        </w:rPr>
        <w:t>Performance</w:t>
      </w:r>
      <w:r w:rsidR="00427A23">
        <w:rPr>
          <w:rFonts w:ascii="Franklin Gothic Book" w:eastAsia="Calibri" w:hAnsi="Franklin Gothic Book" w:cs="Calibri"/>
          <w:sz w:val="22"/>
          <w:szCs w:val="22"/>
          <w:u w:val="single"/>
        </w:rPr>
        <w:t xml:space="preserve">s, </w:t>
      </w:r>
      <w:r>
        <w:rPr>
          <w:rFonts w:ascii="Franklin Gothic Book" w:eastAsia="Calibri" w:hAnsi="Franklin Gothic Book" w:cs="Calibri"/>
          <w:sz w:val="22"/>
          <w:szCs w:val="22"/>
          <w:u w:val="single"/>
        </w:rPr>
        <w:t xml:space="preserve">currently on sale through June 30, 2024, take place weekly, Thursday through Sunday, at 50 W. Randolph. Tickets are $85 (includes the 90-minute performance + complimentary beverage) or $115 (includes the performance, beverage and “The Encore Room” 25-minute VIP experience). To purchase tickets, </w:t>
      </w:r>
      <w:r w:rsidRPr="00D100D7">
        <w:rPr>
          <w:rFonts w:ascii="Franklin Gothic Book" w:eastAsia="Calibri" w:hAnsi="Franklin Gothic Book" w:cs="Calibri"/>
          <w:sz w:val="22"/>
          <w:szCs w:val="22"/>
          <w:u w:val="single"/>
        </w:rPr>
        <w:t>call</w:t>
      </w:r>
      <w:r>
        <w:rPr>
          <w:rFonts w:ascii="Franklin Gothic Book" w:eastAsia="Calibri" w:hAnsi="Franklin Gothic Book" w:cs="Calibri"/>
          <w:sz w:val="22"/>
          <w:szCs w:val="22"/>
          <w:u w:val="single"/>
        </w:rPr>
        <w:t xml:space="preserve"> the Goodman Theatre Box Office at 312.443.3800 (12 Noon – 5pm daily) or visit</w:t>
      </w:r>
      <w:r w:rsidRPr="00BB62F1">
        <w:rPr>
          <w:u w:val="single"/>
        </w:rPr>
        <w:t xml:space="preserve"> </w:t>
      </w:r>
      <w:hyperlink r:id="rId8" w:history="1">
        <w:r>
          <w:rPr>
            <w:rFonts w:ascii="Franklin Gothic Book" w:hAnsi="Franklin Gothic Book"/>
            <w:color w:val="0563C1"/>
            <w:sz w:val="22"/>
            <w:szCs w:val="22"/>
            <w:u w:val="single"/>
          </w:rPr>
          <w:t>TheMagicParlourChicago.com</w:t>
        </w:r>
      </w:hyperlink>
      <w:r w:rsidRPr="00BB62F1">
        <w:rPr>
          <w:rFonts w:ascii="Franklin Gothic Book" w:hAnsi="Franklin Gothic Book"/>
          <w:sz w:val="22"/>
          <w:szCs w:val="22"/>
          <w:u w:val="single"/>
        </w:rPr>
        <w:t>.</w:t>
      </w:r>
      <w:r w:rsidRPr="00BB62F1">
        <w:rPr>
          <w:u w:val="single"/>
        </w:rPr>
        <w:t xml:space="preserve"> </w:t>
      </w:r>
      <w:r w:rsidRPr="004D00EC">
        <w:rPr>
          <w:rFonts w:ascii="Franklin Gothic Book" w:eastAsia="Calibri" w:hAnsi="Franklin Gothic Book" w:cs="Calibri"/>
          <w:i/>
          <w:sz w:val="22"/>
          <w:szCs w:val="22"/>
          <w:u w:val="single"/>
        </w:rPr>
        <w:t xml:space="preserve">The Magic </w:t>
      </w:r>
      <w:proofErr w:type="spellStart"/>
      <w:r w:rsidRPr="004D00EC">
        <w:rPr>
          <w:rFonts w:ascii="Franklin Gothic Book" w:eastAsia="Calibri" w:hAnsi="Franklin Gothic Book" w:cs="Calibri"/>
          <w:i/>
          <w:sz w:val="22"/>
          <w:szCs w:val="22"/>
          <w:u w:val="single"/>
        </w:rPr>
        <w:t>Parlour</w:t>
      </w:r>
      <w:proofErr w:type="spellEnd"/>
      <w:r>
        <w:rPr>
          <w:rFonts w:ascii="Franklin Gothic Book" w:eastAsia="Calibri" w:hAnsi="Franklin Gothic Book" w:cs="Calibri"/>
          <w:sz w:val="22"/>
          <w:szCs w:val="22"/>
          <w:u w:val="single"/>
        </w:rPr>
        <w:t xml:space="preserve"> is recommended for audiences ages 12+; while there is no inappropriate content, this elegant experience is designed for </w:t>
      </w:r>
      <w:proofErr w:type="gramStart"/>
      <w:r>
        <w:rPr>
          <w:rFonts w:ascii="Franklin Gothic Book" w:eastAsia="Calibri" w:hAnsi="Franklin Gothic Book" w:cs="Calibri"/>
          <w:sz w:val="22"/>
          <w:szCs w:val="22"/>
          <w:u w:val="single"/>
        </w:rPr>
        <w:t>adults.</w:t>
      </w:r>
      <w:r>
        <w:rPr>
          <w:rFonts w:ascii="Franklin Gothic Book" w:eastAsia="Calibri" w:hAnsi="Franklin Gothic Book" w:cs="Calibri"/>
          <w:sz w:val="22"/>
          <w:szCs w:val="22"/>
        </w:rPr>
        <w:t>*</w:t>
      </w:r>
      <w:proofErr w:type="gramEnd"/>
      <w:r w:rsidRPr="002D1D5C">
        <w:rPr>
          <w:rFonts w:ascii="Franklin Gothic Book" w:eastAsia="Calibri" w:hAnsi="Franklin Gothic Book" w:cs="Calibri"/>
          <w:i/>
          <w:sz w:val="22"/>
          <w:szCs w:val="22"/>
        </w:rPr>
        <w:t xml:space="preserve">For complimentary passes, email </w:t>
      </w:r>
      <w:r>
        <w:rPr>
          <w:rFonts w:ascii="Franklin Gothic Book" w:eastAsia="Calibri" w:hAnsi="Franklin Gothic Book" w:cs="Calibri"/>
          <w:i/>
          <w:sz w:val="22"/>
          <w:szCs w:val="22"/>
        </w:rPr>
        <w:t xml:space="preserve">media </w:t>
      </w:r>
      <w:r w:rsidRPr="002D1D5C">
        <w:rPr>
          <w:rFonts w:ascii="Franklin Gothic Book" w:eastAsia="Calibri" w:hAnsi="Franklin Gothic Book" w:cs="Calibri"/>
          <w:i/>
          <w:sz w:val="22"/>
          <w:szCs w:val="22"/>
        </w:rPr>
        <w:t xml:space="preserve">credentials to </w:t>
      </w:r>
      <w:hyperlink r:id="rId9" w:history="1">
        <w:r w:rsidRPr="002D1D5C">
          <w:rPr>
            <w:rStyle w:val="Hyperlink"/>
            <w:rFonts w:ascii="Franklin Gothic Book" w:eastAsia="Calibri" w:hAnsi="Franklin Gothic Book" w:cs="Calibri"/>
            <w:i/>
            <w:sz w:val="22"/>
            <w:szCs w:val="22"/>
          </w:rPr>
          <w:t>Press@GoodmanTheatre.org</w:t>
        </w:r>
      </w:hyperlink>
      <w:r w:rsidRPr="002D1D5C">
        <w:rPr>
          <w:rFonts w:ascii="Franklin Gothic Book" w:eastAsia="Calibri" w:hAnsi="Franklin Gothic Book" w:cs="Calibri"/>
          <w:i/>
          <w:sz w:val="22"/>
          <w:szCs w:val="22"/>
        </w:rPr>
        <w:t xml:space="preserve">. </w:t>
      </w:r>
    </w:p>
    <w:p w14:paraId="5814F200" w14:textId="77777777" w:rsidR="00885772" w:rsidRPr="003C230D" w:rsidRDefault="00885772" w:rsidP="005B3BC9">
      <w:pPr>
        <w:rPr>
          <w:rFonts w:ascii="Franklin Gothic Book" w:eastAsia="Source Sans Pro" w:hAnsi="Franklin Gothic Book" w:cs="Source Sans Pro"/>
          <w:b/>
          <w:color w:val="000000"/>
          <w:sz w:val="22"/>
          <w:szCs w:val="22"/>
        </w:rPr>
      </w:pPr>
    </w:p>
    <w:p w14:paraId="3694C544" w14:textId="77777777" w:rsidR="00B92290" w:rsidRPr="003C230D" w:rsidRDefault="00B92290" w:rsidP="005B3BC9">
      <w:pPr>
        <w:rPr>
          <w:rFonts w:ascii="Franklin Gothic Book" w:hAnsi="Franklin Gothic Book" w:cs="Arial"/>
          <w:sz w:val="22"/>
          <w:szCs w:val="22"/>
        </w:rPr>
      </w:pPr>
      <w:bookmarkStart w:id="31" w:name="_Hlk162870358"/>
      <w:r w:rsidRPr="003C230D">
        <w:rPr>
          <w:rFonts w:ascii="Franklin Gothic Book" w:eastAsia="Source Sans Pro" w:hAnsi="Franklin Gothic Book" w:cs="Source Sans Pro"/>
          <w:b/>
          <w:color w:val="000000"/>
          <w:sz w:val="22"/>
          <w:szCs w:val="22"/>
        </w:rPr>
        <w:t>ABOUT GOODMAN THEATRE</w:t>
      </w:r>
    </w:p>
    <w:p w14:paraId="046089CA" w14:textId="77777777" w:rsidR="00B92290" w:rsidRPr="003C230D" w:rsidRDefault="00B92290" w:rsidP="00B92290">
      <w:pPr>
        <w:rPr>
          <w:rFonts w:ascii="Franklin Gothic Book" w:eastAsia="Source Sans Pro" w:hAnsi="Franklin Gothic Book" w:cs="Source Sans Pro"/>
          <w:b/>
          <w:sz w:val="22"/>
          <w:szCs w:val="22"/>
        </w:rPr>
      </w:pPr>
    </w:p>
    <w:p w14:paraId="0692B3D2" w14:textId="4CB50D9B" w:rsidR="00B92290" w:rsidRPr="003C230D" w:rsidRDefault="00B92290" w:rsidP="00B92290">
      <w:pPr>
        <w:rPr>
          <w:rFonts w:ascii="Franklin Gothic Book" w:hAnsi="Franklin Gothic Book"/>
          <w:sz w:val="22"/>
          <w:szCs w:val="22"/>
        </w:rPr>
      </w:pPr>
      <w:r w:rsidRPr="003C230D">
        <w:rPr>
          <w:rFonts w:ascii="Franklin Gothic Book" w:hAnsi="Franklin Gothic Book"/>
          <w:sz w:val="22"/>
          <w:szCs w:val="22"/>
        </w:rPr>
        <w:t>Chicago’s theater since 1925, Goodman Theatre is a not-for-profit arts and community organization in the heart of the Loop, distinguished by the</w:t>
      </w:r>
      <w:r w:rsidRPr="003C230D">
        <w:rPr>
          <w:rFonts w:ascii="Franklin Gothic Book" w:hAnsi="Franklin Gothic Book"/>
          <w:b/>
          <w:sz w:val="22"/>
          <w:szCs w:val="22"/>
        </w:rPr>
        <w:t xml:space="preserve"> </w:t>
      </w:r>
      <w:r w:rsidRPr="003C230D">
        <w:rPr>
          <w:rFonts w:ascii="Franklin Gothic Book" w:hAnsi="Franklin Gothic Book"/>
          <w:sz w:val="22"/>
          <w:szCs w:val="22"/>
        </w:rPr>
        <w:t>excellence and scope of its artistic programming</w:t>
      </w:r>
      <w:r w:rsidRPr="003C230D">
        <w:rPr>
          <w:rFonts w:ascii="Franklin Gothic Book" w:hAnsi="Franklin Gothic Book"/>
          <w:b/>
          <w:sz w:val="22"/>
          <w:szCs w:val="22"/>
        </w:rPr>
        <w:t xml:space="preserve"> </w:t>
      </w:r>
      <w:r w:rsidRPr="003C230D">
        <w:rPr>
          <w:rFonts w:ascii="Franklin Gothic Book" w:hAnsi="Franklin Gothic Book"/>
          <w:sz w:val="22"/>
          <w:szCs w:val="22"/>
        </w:rPr>
        <w:t>and community engagement. Led by Artistic Director</w:t>
      </w:r>
      <w:r w:rsidRPr="003C230D">
        <w:rPr>
          <w:rFonts w:ascii="Franklin Gothic Book" w:hAnsi="Franklin Gothic Book"/>
          <w:b/>
          <w:sz w:val="22"/>
          <w:szCs w:val="22"/>
        </w:rPr>
        <w:t xml:space="preserve"> </w:t>
      </w:r>
      <w:r w:rsidR="00FE24B7" w:rsidRPr="003C230D">
        <w:rPr>
          <w:rFonts w:ascii="Franklin Gothic Book" w:hAnsi="Franklin Gothic Book"/>
          <w:b/>
          <w:bCs/>
          <w:sz w:val="22"/>
          <w:szCs w:val="22"/>
        </w:rPr>
        <w:t>Susan V. Booth</w:t>
      </w:r>
      <w:r w:rsidRPr="003C230D">
        <w:rPr>
          <w:rFonts w:ascii="Franklin Gothic Book" w:hAnsi="Franklin Gothic Book"/>
          <w:sz w:val="22"/>
          <w:szCs w:val="22"/>
        </w:rPr>
        <w:t xml:space="preserve"> and Executive Director</w:t>
      </w:r>
      <w:r w:rsidR="00101089" w:rsidRPr="003C230D">
        <w:rPr>
          <w:rFonts w:ascii="Franklin Gothic Book" w:hAnsi="Franklin Gothic Book"/>
          <w:sz w:val="22"/>
          <w:szCs w:val="22"/>
        </w:rPr>
        <w:t>/CEO</w:t>
      </w:r>
      <w:r w:rsidRPr="003C230D">
        <w:rPr>
          <w:rFonts w:ascii="Franklin Gothic Book" w:hAnsi="Franklin Gothic Book"/>
          <w:sz w:val="22"/>
          <w:szCs w:val="22"/>
        </w:rPr>
        <w:t xml:space="preserve"> </w:t>
      </w:r>
      <w:r w:rsidRPr="003C230D">
        <w:rPr>
          <w:rFonts w:ascii="Franklin Gothic Book" w:hAnsi="Franklin Gothic Book"/>
          <w:b/>
          <w:bCs/>
          <w:sz w:val="22"/>
          <w:szCs w:val="22"/>
        </w:rPr>
        <w:t>Roche Schulfer</w:t>
      </w:r>
      <w:r w:rsidR="00101089" w:rsidRPr="003C230D">
        <w:rPr>
          <w:rFonts w:ascii="Franklin Gothic Book" w:hAnsi="Franklin Gothic Book"/>
          <w:b/>
          <w:bCs/>
          <w:sz w:val="22"/>
          <w:szCs w:val="22"/>
        </w:rPr>
        <w:t>*</w:t>
      </w:r>
      <w:r w:rsidR="00101089" w:rsidRPr="003C230D">
        <w:rPr>
          <w:rFonts w:ascii="Franklin Gothic Book" w:hAnsi="Franklin Gothic Book"/>
          <w:sz w:val="22"/>
          <w:szCs w:val="22"/>
        </w:rPr>
        <w:t xml:space="preserve">, </w:t>
      </w:r>
      <w:r w:rsidRPr="003C230D">
        <w:rPr>
          <w:rFonts w:ascii="Franklin Gothic Book" w:hAnsi="Franklin Gothic Book"/>
          <w:sz w:val="22"/>
          <w:szCs w:val="22"/>
        </w:rPr>
        <w:t>the theater’s artistic priorities include</w:t>
      </w:r>
      <w:r w:rsidRPr="003C230D">
        <w:rPr>
          <w:rFonts w:ascii="Franklin Gothic Book" w:hAnsi="Franklin Gothic Book"/>
          <w:b/>
          <w:sz w:val="22"/>
          <w:szCs w:val="22"/>
        </w:rPr>
        <w:t xml:space="preserve"> </w:t>
      </w:r>
      <w:r w:rsidRPr="003C230D">
        <w:rPr>
          <w:rFonts w:ascii="Franklin Gothic Book" w:hAnsi="Franklin Gothic Book"/>
          <w:sz w:val="22"/>
          <w:szCs w:val="22"/>
        </w:rPr>
        <w:t>new play development (more than 150 world or</w:t>
      </w:r>
      <w:r w:rsidRPr="003C230D">
        <w:rPr>
          <w:rFonts w:ascii="Franklin Gothic Book" w:hAnsi="Franklin Gothic Book"/>
          <w:b/>
          <w:sz w:val="22"/>
          <w:szCs w:val="22"/>
        </w:rPr>
        <w:t xml:space="preserve"> </w:t>
      </w:r>
      <w:r w:rsidRPr="003C230D">
        <w:rPr>
          <w:rFonts w:ascii="Franklin Gothic Book" w:hAnsi="Franklin Gothic Book"/>
          <w:sz w:val="22"/>
          <w:szCs w:val="22"/>
        </w:rPr>
        <w:t>American premieres),</w:t>
      </w:r>
      <w:r w:rsidRPr="003C230D">
        <w:rPr>
          <w:rFonts w:ascii="Franklin Gothic Book" w:hAnsi="Franklin Gothic Book"/>
          <w:b/>
          <w:sz w:val="22"/>
          <w:szCs w:val="22"/>
        </w:rPr>
        <w:t xml:space="preserve"> </w:t>
      </w:r>
      <w:r w:rsidRPr="003C230D">
        <w:rPr>
          <w:rFonts w:ascii="Franklin Gothic Book" w:hAnsi="Franklin Gothic Book"/>
          <w:sz w:val="22"/>
          <w:szCs w:val="22"/>
        </w:rPr>
        <w:t>large scale musical theater works and reimagined</w:t>
      </w:r>
      <w:r w:rsidRPr="003C230D">
        <w:rPr>
          <w:rFonts w:ascii="Franklin Gothic Book" w:hAnsi="Franklin Gothic Book"/>
          <w:b/>
          <w:sz w:val="22"/>
          <w:szCs w:val="22"/>
        </w:rPr>
        <w:t xml:space="preserve"> </w:t>
      </w:r>
      <w:r w:rsidRPr="003C230D">
        <w:rPr>
          <w:rFonts w:ascii="Franklin Gothic Book" w:hAnsi="Franklin Gothic Book"/>
          <w:sz w:val="22"/>
          <w:szCs w:val="22"/>
        </w:rPr>
        <w:t>classics. Artists and</w:t>
      </w:r>
      <w:r w:rsidRPr="003C230D">
        <w:rPr>
          <w:rFonts w:ascii="Franklin Gothic Book" w:hAnsi="Franklin Gothic Book"/>
          <w:b/>
          <w:sz w:val="22"/>
          <w:szCs w:val="22"/>
        </w:rPr>
        <w:t xml:space="preserve"> </w:t>
      </w:r>
      <w:r w:rsidRPr="003C230D">
        <w:rPr>
          <w:rFonts w:ascii="Franklin Gothic Book" w:hAnsi="Franklin Gothic Book"/>
          <w:sz w:val="22"/>
          <w:szCs w:val="22"/>
        </w:rPr>
        <w:t>productions have earned two Pulitzer Prizes, 22</w:t>
      </w:r>
      <w:r w:rsidRPr="003C230D">
        <w:rPr>
          <w:rFonts w:ascii="Franklin Gothic Book" w:hAnsi="Franklin Gothic Book"/>
          <w:b/>
          <w:sz w:val="22"/>
          <w:szCs w:val="22"/>
        </w:rPr>
        <w:t xml:space="preserve"> </w:t>
      </w:r>
      <w:r w:rsidRPr="003C230D">
        <w:rPr>
          <w:rFonts w:ascii="Franklin Gothic Book" w:hAnsi="Franklin Gothic Book"/>
          <w:sz w:val="22"/>
          <w:szCs w:val="22"/>
        </w:rPr>
        <w:t>Tony Awards and more than 160 Jeff Awards, among other accolades. The Goodman is the</w:t>
      </w:r>
      <w:r w:rsidRPr="003C230D">
        <w:rPr>
          <w:rFonts w:ascii="Franklin Gothic Book" w:hAnsi="Franklin Gothic Book"/>
          <w:b/>
          <w:sz w:val="22"/>
          <w:szCs w:val="22"/>
        </w:rPr>
        <w:t xml:space="preserve"> </w:t>
      </w:r>
      <w:r w:rsidRPr="003C230D">
        <w:rPr>
          <w:rFonts w:ascii="Franklin Gothic Book" w:hAnsi="Franklin Gothic Book"/>
          <w:sz w:val="22"/>
          <w:szCs w:val="22"/>
        </w:rPr>
        <w:t>first theater in the world to produce all 10 plays</w:t>
      </w:r>
      <w:r w:rsidRPr="003C230D">
        <w:rPr>
          <w:rFonts w:ascii="Franklin Gothic Book" w:hAnsi="Franklin Gothic Book"/>
          <w:b/>
          <w:sz w:val="22"/>
          <w:szCs w:val="22"/>
        </w:rPr>
        <w:t xml:space="preserve"> </w:t>
      </w:r>
      <w:r w:rsidRPr="003C230D">
        <w:rPr>
          <w:rFonts w:ascii="Franklin Gothic Book" w:hAnsi="Franklin Gothic Book"/>
          <w:sz w:val="22"/>
          <w:szCs w:val="22"/>
        </w:rPr>
        <w:t xml:space="preserve">in August Wilson’s “American Century </w:t>
      </w:r>
      <w:r w:rsidRPr="003C230D">
        <w:rPr>
          <w:rFonts w:ascii="Franklin Gothic Book" w:hAnsi="Franklin Gothic Book"/>
          <w:sz w:val="22"/>
          <w:szCs w:val="22"/>
        </w:rPr>
        <w:lastRenderedPageBreak/>
        <w:t>Cycle.”</w:t>
      </w:r>
      <w:r w:rsidRPr="003C230D">
        <w:rPr>
          <w:rFonts w:ascii="Franklin Gothic Book" w:hAnsi="Franklin Gothic Book"/>
          <w:b/>
          <w:sz w:val="22"/>
          <w:szCs w:val="22"/>
        </w:rPr>
        <w:t xml:space="preserve"> </w:t>
      </w:r>
      <w:r w:rsidRPr="003C230D">
        <w:rPr>
          <w:rFonts w:ascii="Franklin Gothic Book" w:hAnsi="Franklin Gothic Book"/>
          <w:sz w:val="22"/>
          <w:szCs w:val="22"/>
        </w:rPr>
        <w:t>Its longtime annual holiday tradition</w:t>
      </w:r>
      <w:r w:rsidR="00275F57" w:rsidRPr="003C230D">
        <w:rPr>
          <w:rFonts w:ascii="Franklin Gothic Book" w:hAnsi="Franklin Gothic Book"/>
          <w:sz w:val="22"/>
          <w:szCs w:val="22"/>
        </w:rPr>
        <w:t>,</w:t>
      </w:r>
      <w:r w:rsidRPr="003C230D">
        <w:rPr>
          <w:rFonts w:ascii="Franklin Gothic Book" w:hAnsi="Franklin Gothic Book"/>
          <w:sz w:val="22"/>
          <w:szCs w:val="22"/>
        </w:rPr>
        <w:t xml:space="preserve"> </w:t>
      </w:r>
      <w:r w:rsidRPr="003C230D">
        <w:rPr>
          <w:rFonts w:ascii="Franklin Gothic Book" w:hAnsi="Franklin Gothic Book"/>
          <w:i/>
          <w:sz w:val="22"/>
          <w:szCs w:val="22"/>
        </w:rPr>
        <w:t>A Christmas</w:t>
      </w:r>
      <w:r w:rsidRPr="003C230D">
        <w:rPr>
          <w:rFonts w:ascii="Franklin Gothic Book" w:hAnsi="Franklin Gothic Book"/>
          <w:b/>
          <w:sz w:val="22"/>
          <w:szCs w:val="22"/>
        </w:rPr>
        <w:t xml:space="preserve"> </w:t>
      </w:r>
      <w:r w:rsidRPr="003C230D">
        <w:rPr>
          <w:rFonts w:ascii="Franklin Gothic Book" w:hAnsi="Franklin Gothic Book"/>
          <w:i/>
          <w:sz w:val="22"/>
          <w:szCs w:val="22"/>
        </w:rPr>
        <w:t>Carol</w:t>
      </w:r>
      <w:r w:rsidRPr="003C230D">
        <w:rPr>
          <w:rFonts w:ascii="Franklin Gothic Book" w:hAnsi="Franklin Gothic Book"/>
          <w:sz w:val="22"/>
          <w:szCs w:val="22"/>
        </w:rPr>
        <w:t>, now in its fourth decade, has created a new generation of theatergoers in Chicago.</w:t>
      </w:r>
      <w:r w:rsidRPr="003C230D">
        <w:rPr>
          <w:rFonts w:ascii="Franklin Gothic Book" w:hAnsi="Franklin Gothic Book"/>
          <w:b/>
          <w:sz w:val="22"/>
          <w:szCs w:val="22"/>
        </w:rPr>
        <w:t xml:space="preserve"> </w:t>
      </w:r>
      <w:r w:rsidRPr="003C230D">
        <w:rPr>
          <w:rFonts w:ascii="Franklin Gothic Book" w:hAnsi="Franklin Gothic Book"/>
          <w:sz w:val="22"/>
          <w:szCs w:val="22"/>
        </w:rPr>
        <w:t>The Goodman also frequently serves as a production and program partner with national and interna</w:t>
      </w:r>
      <w:r w:rsidR="00275F57" w:rsidRPr="003C230D">
        <w:rPr>
          <w:rFonts w:ascii="Franklin Gothic Book" w:hAnsi="Franklin Gothic Book"/>
          <w:sz w:val="22"/>
          <w:szCs w:val="22"/>
        </w:rPr>
        <w:t>tional companies and Chicago’s o</w:t>
      </w:r>
      <w:r w:rsidRPr="003C230D">
        <w:rPr>
          <w:rFonts w:ascii="Franklin Gothic Book" w:hAnsi="Franklin Gothic Book"/>
          <w:sz w:val="22"/>
          <w:szCs w:val="22"/>
        </w:rPr>
        <w:t>ff-Loop theaters.</w:t>
      </w:r>
    </w:p>
    <w:p w14:paraId="450943EC" w14:textId="77777777" w:rsidR="00B92290" w:rsidRPr="003C230D" w:rsidRDefault="00B92290" w:rsidP="00B92290">
      <w:pPr>
        <w:rPr>
          <w:rFonts w:ascii="Franklin Gothic Book" w:hAnsi="Franklin Gothic Book"/>
          <w:b/>
          <w:sz w:val="22"/>
          <w:szCs w:val="22"/>
        </w:rPr>
      </w:pPr>
    </w:p>
    <w:p w14:paraId="0F7F9D43" w14:textId="77777777" w:rsidR="00B92290" w:rsidRPr="003C230D" w:rsidRDefault="00B92290" w:rsidP="00B92290">
      <w:pPr>
        <w:rPr>
          <w:rFonts w:ascii="Franklin Gothic Book" w:hAnsi="Franklin Gothic Book"/>
          <w:sz w:val="22"/>
          <w:szCs w:val="22"/>
        </w:rPr>
      </w:pPr>
      <w:r w:rsidRPr="003C230D">
        <w:rPr>
          <w:rFonts w:ascii="Franklin Gothic Book" w:hAnsi="Franklin Gothic Book"/>
          <w:sz w:val="22"/>
          <w:szCs w:val="22"/>
        </w:rPr>
        <w:t xml:space="preserve">As a cultural and community organization invested in quality, diversity and community, Goodman Theatre is committed to using the art of theater for a better Chicago. Using the tools of the theatrical profession, </w:t>
      </w:r>
      <w:proofErr w:type="gramStart"/>
      <w:r w:rsidRPr="003C230D">
        <w:rPr>
          <w:rFonts w:ascii="Franklin Gothic Book" w:hAnsi="Franklin Gothic Book"/>
          <w:sz w:val="22"/>
          <w:szCs w:val="22"/>
        </w:rPr>
        <w:t>the Goodman’s</w:t>
      </w:r>
      <w:proofErr w:type="gramEnd"/>
      <w:r w:rsidRPr="003C230D">
        <w:rPr>
          <w:rFonts w:ascii="Franklin Gothic Book" w:hAnsi="Franklin Gothic Book"/>
          <w:sz w:val="22"/>
          <w:szCs w:val="22"/>
        </w:rPr>
        <w:t xml:space="preserve">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2DC0D5BA" w14:textId="77777777" w:rsidR="00B92290" w:rsidRPr="003C230D" w:rsidRDefault="00B92290" w:rsidP="00B92290">
      <w:pPr>
        <w:rPr>
          <w:rFonts w:ascii="Franklin Gothic Book" w:hAnsi="Franklin Gothic Book"/>
          <w:sz w:val="22"/>
          <w:szCs w:val="22"/>
        </w:rPr>
      </w:pPr>
    </w:p>
    <w:p w14:paraId="59D417DC" w14:textId="77777777" w:rsidR="00B92290" w:rsidRPr="003C230D" w:rsidRDefault="00B92290" w:rsidP="00B92290">
      <w:pPr>
        <w:rPr>
          <w:rFonts w:ascii="Franklin Gothic Book" w:hAnsi="Franklin Gothic Book"/>
          <w:sz w:val="22"/>
          <w:szCs w:val="22"/>
        </w:rPr>
      </w:pPr>
      <w:r w:rsidRPr="003C230D">
        <w:rPr>
          <w:rFonts w:ascii="Franklin Gothic Book" w:hAnsi="Franklin Gothic Book"/>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of the new Goodman center in 2000.</w:t>
      </w:r>
    </w:p>
    <w:p w14:paraId="38A44437" w14:textId="77777777" w:rsidR="00B92290" w:rsidRPr="003C230D" w:rsidRDefault="00B92290" w:rsidP="00B92290">
      <w:pPr>
        <w:rPr>
          <w:rFonts w:ascii="Franklin Gothic Book" w:hAnsi="Franklin Gothic Book"/>
          <w:sz w:val="22"/>
          <w:szCs w:val="22"/>
        </w:rPr>
      </w:pPr>
    </w:p>
    <w:p w14:paraId="10D9BE09" w14:textId="0CB0DC89" w:rsidR="00B92290" w:rsidRPr="003C230D" w:rsidRDefault="00B92290" w:rsidP="00B92290">
      <w:pPr>
        <w:rPr>
          <w:rFonts w:ascii="Franklin Gothic Book" w:hAnsi="Franklin Gothic Book"/>
          <w:sz w:val="22"/>
          <w:szCs w:val="22"/>
        </w:rPr>
      </w:pPr>
      <w:r w:rsidRPr="003C230D">
        <w:rPr>
          <w:rFonts w:ascii="Franklin Gothic Book" w:hAnsi="Franklin Gothic Book"/>
          <w:sz w:val="22"/>
          <w:szCs w:val="22"/>
        </w:rPr>
        <w:t>Today, Goodman Theatre leadership also includes the distinguished memb</w:t>
      </w:r>
      <w:r w:rsidR="00DE7845" w:rsidRPr="003C230D">
        <w:rPr>
          <w:rFonts w:ascii="Franklin Gothic Book" w:hAnsi="Franklin Gothic Book"/>
          <w:sz w:val="22"/>
          <w:szCs w:val="22"/>
        </w:rPr>
        <w:t>ers of the Artistic Collective:</w:t>
      </w:r>
      <w:r w:rsidRPr="003C230D">
        <w:rPr>
          <w:rFonts w:ascii="Franklin Gothic Book" w:hAnsi="Franklin Gothic Book"/>
          <w:sz w:val="22"/>
          <w:szCs w:val="22"/>
        </w:rPr>
        <w:t xml:space="preserve"> </w:t>
      </w:r>
      <w:r w:rsidRPr="003C230D">
        <w:rPr>
          <w:rFonts w:ascii="Franklin Gothic Book" w:hAnsi="Franklin Gothic Book"/>
          <w:b/>
          <w:sz w:val="22"/>
          <w:szCs w:val="22"/>
        </w:rPr>
        <w:t>Rebecca Gilman</w:t>
      </w:r>
      <w:r w:rsidRPr="003C230D">
        <w:rPr>
          <w:rFonts w:ascii="Franklin Gothic Book" w:hAnsi="Franklin Gothic Book"/>
          <w:sz w:val="22"/>
          <w:szCs w:val="22"/>
        </w:rPr>
        <w:t xml:space="preserve">, </w:t>
      </w:r>
      <w:r w:rsidRPr="003C230D">
        <w:rPr>
          <w:rFonts w:ascii="Franklin Gothic Book" w:hAnsi="Franklin Gothic Book"/>
          <w:b/>
          <w:sz w:val="22"/>
          <w:szCs w:val="22"/>
        </w:rPr>
        <w:t>Henry Godinez</w:t>
      </w:r>
      <w:r w:rsidRPr="003C230D">
        <w:rPr>
          <w:rFonts w:ascii="Franklin Gothic Book" w:hAnsi="Franklin Gothic Book"/>
          <w:sz w:val="22"/>
          <w:szCs w:val="22"/>
        </w:rPr>
        <w:t xml:space="preserve">, </w:t>
      </w:r>
      <w:r w:rsidRPr="003C230D">
        <w:rPr>
          <w:rFonts w:ascii="Franklin Gothic Book" w:hAnsi="Franklin Gothic Book"/>
          <w:b/>
          <w:sz w:val="22"/>
          <w:szCs w:val="22"/>
        </w:rPr>
        <w:t>Dael Orlandersmith</w:t>
      </w:r>
      <w:r w:rsidRPr="003C230D">
        <w:rPr>
          <w:rFonts w:ascii="Franklin Gothic Book" w:hAnsi="Franklin Gothic Book"/>
          <w:sz w:val="22"/>
          <w:szCs w:val="22"/>
        </w:rPr>
        <w:t>,</w:t>
      </w:r>
      <w:r w:rsidRPr="003C230D">
        <w:rPr>
          <w:rFonts w:ascii="Franklin Gothic Book" w:hAnsi="Franklin Gothic Book"/>
          <w:b/>
          <w:sz w:val="22"/>
          <w:szCs w:val="22"/>
        </w:rPr>
        <w:t xml:space="preserve"> Steve Scott</w:t>
      </w:r>
      <w:r w:rsidRPr="003C230D">
        <w:rPr>
          <w:rFonts w:ascii="Franklin Gothic Book" w:hAnsi="Franklin Gothic Book"/>
          <w:sz w:val="22"/>
          <w:szCs w:val="22"/>
        </w:rPr>
        <w:t xml:space="preserve">, </w:t>
      </w:r>
      <w:r w:rsidRPr="003C230D">
        <w:rPr>
          <w:rFonts w:ascii="Franklin Gothic Book" w:hAnsi="Franklin Gothic Book"/>
          <w:b/>
          <w:sz w:val="22"/>
          <w:szCs w:val="22"/>
        </w:rPr>
        <w:t>Kimberly Senior</w:t>
      </w:r>
      <w:r w:rsidRPr="003C230D">
        <w:rPr>
          <w:rFonts w:ascii="Franklin Gothic Book" w:hAnsi="Franklin Gothic Book"/>
          <w:sz w:val="22"/>
          <w:szCs w:val="22"/>
        </w:rPr>
        <w:t>,</w:t>
      </w:r>
      <w:r w:rsidRPr="003C230D">
        <w:rPr>
          <w:rFonts w:ascii="Franklin Gothic Book" w:hAnsi="Franklin Gothic Book"/>
          <w:b/>
          <w:sz w:val="22"/>
          <w:szCs w:val="22"/>
        </w:rPr>
        <w:t xml:space="preserve"> Chuck </w:t>
      </w:r>
      <w:proofErr w:type="gramStart"/>
      <w:r w:rsidRPr="003C230D">
        <w:rPr>
          <w:rFonts w:ascii="Franklin Gothic Book" w:hAnsi="Franklin Gothic Book"/>
          <w:b/>
          <w:sz w:val="22"/>
          <w:szCs w:val="22"/>
        </w:rPr>
        <w:t>Smith</w:t>
      </w:r>
      <w:proofErr w:type="gramEnd"/>
      <w:r w:rsidR="00FE24B7" w:rsidRPr="003C230D">
        <w:rPr>
          <w:rFonts w:ascii="Franklin Gothic Book" w:hAnsi="Franklin Gothic Book"/>
          <w:sz w:val="22"/>
          <w:szCs w:val="22"/>
        </w:rPr>
        <w:t xml:space="preserve"> </w:t>
      </w:r>
      <w:r w:rsidRPr="003C230D">
        <w:rPr>
          <w:rFonts w:ascii="Franklin Gothic Book" w:hAnsi="Franklin Gothic Book"/>
          <w:sz w:val="22"/>
          <w:szCs w:val="22"/>
        </w:rPr>
        <w:t xml:space="preserve">and </w:t>
      </w:r>
      <w:r w:rsidRPr="003C230D">
        <w:rPr>
          <w:rFonts w:ascii="Franklin Gothic Book" w:hAnsi="Franklin Gothic Book"/>
          <w:b/>
          <w:sz w:val="22"/>
          <w:szCs w:val="22"/>
        </w:rPr>
        <w:t>Mary Zimmerman</w:t>
      </w:r>
      <w:r w:rsidRPr="003C230D">
        <w:rPr>
          <w:rFonts w:ascii="Franklin Gothic Book" w:hAnsi="Franklin Gothic Book"/>
          <w:sz w:val="22"/>
          <w:szCs w:val="22"/>
        </w:rPr>
        <w:t xml:space="preserve">. </w:t>
      </w:r>
      <w:r w:rsidR="00C71EE2">
        <w:rPr>
          <w:rFonts w:ascii="Franklin Gothic Book" w:hAnsi="Franklin Gothic Book"/>
          <w:b/>
          <w:sz w:val="22"/>
          <w:szCs w:val="22"/>
        </w:rPr>
        <w:t>Julie Danis</w:t>
      </w:r>
      <w:r w:rsidRPr="003C230D">
        <w:rPr>
          <w:rFonts w:ascii="Franklin Gothic Book" w:hAnsi="Franklin Gothic Book"/>
          <w:sz w:val="22"/>
          <w:szCs w:val="22"/>
        </w:rPr>
        <w:t xml:space="preserve"> is Chairman of Goodman Theatre’s Board of </w:t>
      </w:r>
      <w:proofErr w:type="gramStart"/>
      <w:r w:rsidRPr="003C230D">
        <w:rPr>
          <w:rFonts w:ascii="Franklin Gothic Book" w:hAnsi="Franklin Gothic Book"/>
          <w:sz w:val="22"/>
          <w:szCs w:val="22"/>
        </w:rPr>
        <w:t>Trustees,</w:t>
      </w:r>
      <w:proofErr w:type="gramEnd"/>
      <w:r w:rsidRPr="003C230D">
        <w:rPr>
          <w:rFonts w:ascii="Franklin Gothic Book" w:hAnsi="Franklin Gothic Book"/>
          <w:sz w:val="22"/>
          <w:szCs w:val="22"/>
        </w:rPr>
        <w:t xml:space="preserve"> </w:t>
      </w:r>
      <w:r w:rsidR="00C71EE2">
        <w:rPr>
          <w:rFonts w:ascii="Franklin Gothic Book" w:hAnsi="Franklin Gothic Book"/>
          <w:b/>
          <w:sz w:val="22"/>
          <w:szCs w:val="22"/>
        </w:rPr>
        <w:t>Lorrayne Weiss</w:t>
      </w:r>
      <w:r w:rsidR="00DF694F" w:rsidRPr="003C230D">
        <w:rPr>
          <w:rFonts w:ascii="Franklin Gothic Book" w:hAnsi="Franklin Gothic Book"/>
          <w:b/>
          <w:sz w:val="22"/>
          <w:szCs w:val="22"/>
        </w:rPr>
        <w:t xml:space="preserve"> </w:t>
      </w:r>
      <w:r w:rsidRPr="003C230D">
        <w:rPr>
          <w:rFonts w:ascii="Franklin Gothic Book" w:hAnsi="Franklin Gothic Book"/>
          <w:sz w:val="22"/>
          <w:szCs w:val="22"/>
        </w:rPr>
        <w:t xml:space="preserve">is Women’s Board President and </w:t>
      </w:r>
      <w:r w:rsidR="00C71EE2">
        <w:rPr>
          <w:rFonts w:ascii="Franklin Gothic Book" w:hAnsi="Franklin Gothic Book"/>
          <w:b/>
          <w:sz w:val="22"/>
          <w:szCs w:val="22"/>
        </w:rPr>
        <w:t>Kelli Garcia</w:t>
      </w:r>
      <w:r w:rsidRPr="003C230D">
        <w:rPr>
          <w:rFonts w:ascii="Franklin Gothic Book" w:hAnsi="Franklin Gothic Book"/>
          <w:sz w:val="22"/>
          <w:szCs w:val="22"/>
        </w:rPr>
        <w:t xml:space="preserve"> is President of the </w:t>
      </w:r>
      <w:proofErr w:type="spellStart"/>
      <w:r w:rsidRPr="003C230D">
        <w:rPr>
          <w:rFonts w:ascii="Franklin Gothic Book" w:hAnsi="Franklin Gothic Book"/>
          <w:sz w:val="22"/>
          <w:szCs w:val="22"/>
        </w:rPr>
        <w:t>Scenemakers</w:t>
      </w:r>
      <w:proofErr w:type="spellEnd"/>
      <w:r w:rsidRPr="003C230D">
        <w:rPr>
          <w:rFonts w:ascii="Franklin Gothic Book" w:hAnsi="Franklin Gothic Book"/>
          <w:sz w:val="22"/>
          <w:szCs w:val="22"/>
        </w:rPr>
        <w:t xml:space="preserve"> Board for young professionals.</w:t>
      </w:r>
    </w:p>
    <w:p w14:paraId="2EB9F189" w14:textId="77777777" w:rsidR="00101089" w:rsidRPr="003C230D" w:rsidRDefault="00101089" w:rsidP="00B92290">
      <w:pPr>
        <w:rPr>
          <w:rFonts w:ascii="Franklin Gothic Book" w:hAnsi="Franklin Gothic Book"/>
          <w:sz w:val="22"/>
          <w:szCs w:val="22"/>
        </w:rPr>
      </w:pPr>
    </w:p>
    <w:p w14:paraId="2F341841" w14:textId="555B20EC" w:rsidR="00101089" w:rsidRPr="003C230D" w:rsidRDefault="00101089" w:rsidP="00B92290">
      <w:pPr>
        <w:rPr>
          <w:rFonts w:ascii="Franklin Gothic Book" w:hAnsi="Franklin Gothic Book"/>
          <w:i/>
          <w:iCs/>
          <w:sz w:val="22"/>
          <w:szCs w:val="22"/>
        </w:rPr>
      </w:pPr>
      <w:r w:rsidRPr="003C230D">
        <w:rPr>
          <w:rFonts w:ascii="Franklin Gothic Book" w:hAnsi="Franklin Gothic Book"/>
          <w:i/>
          <w:iCs/>
          <w:sz w:val="22"/>
          <w:szCs w:val="22"/>
        </w:rPr>
        <w:t xml:space="preserve">*Note: On September 1, 2024, </w:t>
      </w:r>
      <w:r w:rsidRPr="003C230D">
        <w:rPr>
          <w:rFonts w:ascii="Franklin Gothic Book" w:hAnsi="Franklin Gothic Book"/>
          <w:b/>
          <w:bCs/>
          <w:i/>
          <w:iCs/>
          <w:sz w:val="22"/>
          <w:szCs w:val="22"/>
        </w:rPr>
        <w:t>John Collins</w:t>
      </w:r>
      <w:r w:rsidRPr="003C230D">
        <w:rPr>
          <w:rFonts w:ascii="Franklin Gothic Book" w:hAnsi="Franklin Gothic Book"/>
          <w:i/>
          <w:iCs/>
          <w:sz w:val="22"/>
          <w:szCs w:val="22"/>
        </w:rPr>
        <w:t xml:space="preserve"> becomes Executive Director of Goodman Theatre. </w:t>
      </w:r>
      <w:bookmarkEnd w:id="31"/>
    </w:p>
    <w:p w14:paraId="0C5C20C3" w14:textId="77777777" w:rsidR="0085798B" w:rsidRPr="003C230D" w:rsidRDefault="0085798B" w:rsidP="00B92290">
      <w:pPr>
        <w:rPr>
          <w:rFonts w:ascii="Franklin Gothic Book" w:hAnsi="Franklin Gothic Book"/>
          <w:sz w:val="22"/>
          <w:szCs w:val="22"/>
        </w:rPr>
      </w:pPr>
    </w:p>
    <w:p w14:paraId="456182E0" w14:textId="77777777" w:rsidR="00A3620F" w:rsidRPr="003C230D" w:rsidRDefault="00213AA7" w:rsidP="00DF694F">
      <w:pPr>
        <w:jc w:val="center"/>
        <w:rPr>
          <w:rFonts w:ascii="Franklin Gothic Book" w:hAnsi="Franklin Gothic Book"/>
          <w:sz w:val="22"/>
          <w:szCs w:val="22"/>
        </w:rPr>
        <w:sectPr w:rsidR="00A3620F" w:rsidRPr="003C230D" w:rsidSect="00220C3F">
          <w:headerReference w:type="first" r:id="rId10"/>
          <w:pgSz w:w="12240" w:h="15840"/>
          <w:pgMar w:top="1440" w:right="432" w:bottom="990" w:left="432" w:header="144" w:footer="144" w:gutter="0"/>
          <w:pgNumType w:start="1"/>
          <w:cols w:space="720"/>
          <w:titlePg/>
          <w:docGrid w:linePitch="326"/>
        </w:sectPr>
      </w:pPr>
      <w:r w:rsidRPr="003C230D">
        <w:rPr>
          <w:rFonts w:ascii="Franklin Gothic Book" w:hAnsi="Franklin Gothic Book"/>
          <w:sz w:val="22"/>
          <w:szCs w:val="22"/>
        </w:rPr>
        <w:t>—3</w:t>
      </w:r>
      <w:r w:rsidR="005E3F98" w:rsidRPr="003C230D">
        <w:rPr>
          <w:rFonts w:ascii="Franklin Gothic Book" w:hAnsi="Franklin Gothic Book"/>
          <w:sz w:val="22"/>
          <w:szCs w:val="22"/>
        </w:rPr>
        <w:t>0—</w:t>
      </w:r>
    </w:p>
    <w:p w14:paraId="48E6A164" w14:textId="77777777" w:rsidR="00A3620F" w:rsidRPr="003C230D" w:rsidRDefault="00A3620F" w:rsidP="003C6E22">
      <w:pPr>
        <w:rPr>
          <w:rFonts w:ascii="Franklin Gothic Book" w:hAnsi="Franklin Gothic Book"/>
          <w:b/>
          <w:sz w:val="22"/>
          <w:szCs w:val="22"/>
        </w:rPr>
      </w:pPr>
    </w:p>
    <w:sectPr w:rsidR="00A3620F" w:rsidRPr="003C230D" w:rsidSect="005048E0">
      <w:headerReference w:type="default" r:id="rId11"/>
      <w:footerReference w:type="default" r:id="rId12"/>
      <w:headerReference w:type="first" r:id="rId13"/>
      <w:footerReference w:type="first" r:id="rId14"/>
      <w:pgSz w:w="12240" w:h="15840" w:code="1"/>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9F8B2" w14:textId="77777777" w:rsidR="002C5F58" w:rsidRDefault="002C5F58">
      <w:r>
        <w:separator/>
      </w:r>
    </w:p>
  </w:endnote>
  <w:endnote w:type="continuationSeparator" w:id="0">
    <w:p w14:paraId="783840D6" w14:textId="77777777" w:rsidR="002C5F58" w:rsidRDefault="002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B2030" w14:textId="77777777" w:rsidR="00C26692" w:rsidRPr="00A615EB" w:rsidRDefault="00C26692" w:rsidP="006F105B">
    <w:pPr>
      <w:jc w:val="center"/>
      <w:rPr>
        <w:rFonts w:ascii="Arial" w:hAnsi="Arial" w:cs="Arial"/>
        <w:sz w:val="22"/>
        <w:szCs w:val="22"/>
      </w:rPr>
    </w:pPr>
  </w:p>
  <w:p w14:paraId="7CAE89A1" w14:textId="77777777" w:rsidR="00C26692" w:rsidRPr="005B6C34" w:rsidRDefault="00C26692" w:rsidP="005B6C34">
    <w:pPr>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461E0" w14:textId="77777777" w:rsidR="00C26692" w:rsidRPr="00C534D6" w:rsidRDefault="00C26692" w:rsidP="00A615EB">
    <w:pPr>
      <w:jc w:val="center"/>
      <w:rPr>
        <w:rFonts w:ascii="Franklin Gothic Book" w:hAnsi="Franklin Gothic Book"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A673F" w14:textId="77777777" w:rsidR="002C5F58" w:rsidRDefault="002C5F58">
      <w:r>
        <w:separator/>
      </w:r>
    </w:p>
  </w:footnote>
  <w:footnote w:type="continuationSeparator" w:id="0">
    <w:p w14:paraId="0BE27356" w14:textId="77777777" w:rsidR="002C5F58" w:rsidRDefault="002C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8EC49" w14:textId="77777777" w:rsidR="005C1B21" w:rsidRDefault="005C1B21" w:rsidP="00F678FB">
    <w:pPr>
      <w:pStyle w:val="Header"/>
    </w:pPr>
  </w:p>
  <w:p w14:paraId="4C7D8815" w14:textId="77777777" w:rsidR="00F678FB" w:rsidRDefault="00D8296F" w:rsidP="00F678FB">
    <w:pPr>
      <w:pStyle w:val="Header"/>
    </w:pPr>
    <w:r>
      <w:rPr>
        <w:noProof/>
      </w:rPr>
      <w:drawing>
        <wp:inline distT="0" distB="0" distL="0" distR="0" wp14:anchorId="0DCD858F" wp14:editId="20896949">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p w14:paraId="06DA661F" w14:textId="77777777" w:rsidR="00D8296F" w:rsidRDefault="00D8296F" w:rsidP="00F6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7F010" w14:textId="77777777" w:rsidR="00C26692" w:rsidRPr="00614645" w:rsidRDefault="009F1F0D" w:rsidP="006A6219">
    <w:pPr>
      <w:pStyle w:val="Header"/>
      <w:tabs>
        <w:tab w:val="left" w:pos="9900"/>
      </w:tabs>
      <w:rPr>
        <w:rFonts w:ascii="Franklin Gothic Book" w:hAnsi="Franklin Gothic Book" w:cs="Arial"/>
        <w:b/>
        <w:sz w:val="22"/>
        <w:szCs w:val="22"/>
      </w:rPr>
    </w:pPr>
    <w:r w:rsidRPr="00614645">
      <w:rPr>
        <w:rFonts w:ascii="Franklin Gothic Book" w:hAnsi="Franklin Gothic Book" w:cs="Arial"/>
        <w:b/>
        <w:sz w:val="22"/>
        <w:szCs w:val="22"/>
      </w:rPr>
      <w:t xml:space="preserve">Goodman Theatre Announces Casting for its Albert and Owen Theatre Season Openers          </w:t>
    </w:r>
    <w:r w:rsidRPr="00614645">
      <w:rPr>
        <w:rFonts w:ascii="Franklin Gothic Book" w:hAnsi="Franklin Gothic Book" w:cs="Arial"/>
        <w:b/>
        <w:sz w:val="22"/>
        <w:szCs w:val="22"/>
      </w:rPr>
      <w:tab/>
      <w:t xml:space="preserve">       Page </w:t>
    </w:r>
    <w:r w:rsidRPr="00614645">
      <w:rPr>
        <w:rFonts w:ascii="Franklin Gothic Book" w:hAnsi="Franklin Gothic Book" w:cs="Arial"/>
        <w:b/>
        <w:sz w:val="22"/>
        <w:szCs w:val="22"/>
      </w:rPr>
      <w:fldChar w:fldCharType="begin"/>
    </w:r>
    <w:r w:rsidRPr="00614645">
      <w:rPr>
        <w:rFonts w:ascii="Franklin Gothic Book" w:hAnsi="Franklin Gothic Book" w:cs="Arial"/>
        <w:b/>
        <w:sz w:val="22"/>
        <w:szCs w:val="22"/>
      </w:rPr>
      <w:instrText xml:space="preserve"> PAGE </w:instrText>
    </w:r>
    <w:r w:rsidRPr="00614645">
      <w:rPr>
        <w:rFonts w:ascii="Franklin Gothic Book" w:hAnsi="Franklin Gothic Book" w:cs="Arial"/>
        <w:b/>
        <w:sz w:val="22"/>
        <w:szCs w:val="22"/>
      </w:rPr>
      <w:fldChar w:fldCharType="separate"/>
    </w:r>
    <w:r w:rsidR="005F35E9">
      <w:rPr>
        <w:rFonts w:ascii="Franklin Gothic Book" w:hAnsi="Franklin Gothic Book" w:cs="Arial"/>
        <w:b/>
        <w:noProof/>
        <w:sz w:val="22"/>
        <w:szCs w:val="22"/>
      </w:rPr>
      <w:t>4</w:t>
    </w:r>
    <w:r w:rsidRPr="00614645">
      <w:rPr>
        <w:rFonts w:ascii="Franklin Gothic Book" w:hAnsi="Franklin Gothic Book" w:cs="Arial"/>
        <w:b/>
        <w:sz w:val="22"/>
        <w:szCs w:val="22"/>
      </w:rPr>
      <w:fldChar w:fldCharType="end"/>
    </w:r>
    <w:r w:rsidRPr="00614645">
      <w:rPr>
        <w:rFonts w:ascii="Franklin Gothic Book" w:hAnsi="Franklin Gothic Book" w:cs="Arial"/>
        <w:b/>
        <w:sz w:val="22"/>
        <w:szCs w:val="22"/>
      </w:rPr>
      <w:t xml:space="preserve"> of </w:t>
    </w:r>
    <w:r w:rsidRPr="00614645">
      <w:rPr>
        <w:rFonts w:ascii="Franklin Gothic Book" w:hAnsi="Franklin Gothic Book" w:cs="Arial"/>
        <w:b/>
        <w:sz w:val="22"/>
        <w:szCs w:val="22"/>
      </w:rPr>
      <w:fldChar w:fldCharType="begin"/>
    </w:r>
    <w:r w:rsidRPr="00614645">
      <w:rPr>
        <w:rFonts w:ascii="Franklin Gothic Book" w:hAnsi="Franklin Gothic Book" w:cs="Arial"/>
        <w:b/>
        <w:sz w:val="22"/>
        <w:szCs w:val="22"/>
      </w:rPr>
      <w:instrText xml:space="preserve"> NUMPAGES </w:instrText>
    </w:r>
    <w:r w:rsidRPr="00614645">
      <w:rPr>
        <w:rFonts w:ascii="Franklin Gothic Book" w:hAnsi="Franklin Gothic Book" w:cs="Arial"/>
        <w:b/>
        <w:sz w:val="22"/>
        <w:szCs w:val="22"/>
      </w:rPr>
      <w:fldChar w:fldCharType="separate"/>
    </w:r>
    <w:r w:rsidR="005F35E9">
      <w:rPr>
        <w:rFonts w:ascii="Franklin Gothic Book" w:hAnsi="Franklin Gothic Book" w:cs="Arial"/>
        <w:b/>
        <w:noProof/>
        <w:sz w:val="22"/>
        <w:szCs w:val="22"/>
      </w:rPr>
      <w:t>4</w:t>
    </w:r>
    <w:r w:rsidRPr="00614645">
      <w:rPr>
        <w:rFonts w:ascii="Franklin Gothic Book" w:hAnsi="Franklin Gothic Book" w:cs="Arial"/>
        <w:b/>
        <w:sz w:val="22"/>
        <w:szCs w:val="22"/>
      </w:rPr>
      <w:fldChar w:fldCharType="end"/>
    </w:r>
  </w:p>
  <w:p w14:paraId="45D15D4B" w14:textId="77777777" w:rsidR="00C26692" w:rsidRDefault="009F1F0D" w:rsidP="006A6219">
    <w:pPr>
      <w:pStyle w:val="Header"/>
      <w:tabs>
        <w:tab w:val="left" w:pos="9900"/>
      </w:tabs>
      <w:rPr>
        <w:rFonts w:ascii="Franklin Gothic Book" w:hAnsi="Franklin Gothic Book" w:cs="Arial"/>
        <w:b/>
        <w:sz w:val="22"/>
        <w:szCs w:val="22"/>
      </w:rPr>
    </w:pPr>
    <w:r w:rsidRPr="00614645">
      <w:rPr>
        <w:rFonts w:ascii="Franklin Gothic Book" w:hAnsi="Franklin Gothic Book" w:cs="Arial"/>
        <w:b/>
        <w:sz w:val="22"/>
        <w:szCs w:val="22"/>
      </w:rPr>
      <w:t xml:space="preserve">New 2017/2018 Season Begins with </w:t>
    </w:r>
    <w:r>
      <w:rPr>
        <w:rFonts w:ascii="Franklin Gothic Book" w:hAnsi="Franklin Gothic Book" w:cs="Arial"/>
        <w:b/>
        <w:i/>
        <w:sz w:val="22"/>
        <w:szCs w:val="22"/>
      </w:rPr>
      <w:t>A View from t</w:t>
    </w:r>
    <w:r w:rsidRPr="00614645">
      <w:rPr>
        <w:rFonts w:ascii="Franklin Gothic Book" w:hAnsi="Franklin Gothic Book" w:cs="Arial"/>
        <w:b/>
        <w:i/>
        <w:sz w:val="22"/>
        <w:szCs w:val="22"/>
      </w:rPr>
      <w:t xml:space="preserve">he Bridge, </w:t>
    </w:r>
    <w:r w:rsidRPr="00614645">
      <w:rPr>
        <w:rFonts w:ascii="Franklin Gothic Book" w:hAnsi="Franklin Gothic Book" w:cs="Arial"/>
        <w:b/>
        <w:sz w:val="22"/>
        <w:szCs w:val="22"/>
      </w:rPr>
      <w:t>directed by Ivo Van Hove</w:t>
    </w:r>
  </w:p>
  <w:p w14:paraId="0BF4EB07" w14:textId="77777777" w:rsidR="00C26692" w:rsidRPr="00614645" w:rsidRDefault="00C26692" w:rsidP="006A6219">
    <w:pPr>
      <w:pStyle w:val="Header"/>
      <w:tabs>
        <w:tab w:val="left" w:pos="9900"/>
      </w:tabs>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5B9C9" w14:textId="77777777" w:rsidR="00C26692" w:rsidRDefault="009F1F0D">
    <w:pPr>
      <w:pStyle w:val="Header"/>
    </w:pPr>
    <w:r>
      <w:rPr>
        <w:noProof/>
      </w:rPr>
      <w:drawing>
        <wp:inline distT="0" distB="0" distL="0" distR="0" wp14:anchorId="5298E10C" wp14:editId="4DFE66CB">
          <wp:extent cx="3009900" cy="790575"/>
          <wp:effectExtent l="0" t="0" r="0" b="9525"/>
          <wp:docPr id="5" name="Picture 5" descr="Goodman_Logo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man_Logo_P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4B16"/>
    <w:multiLevelType w:val="multilevel"/>
    <w:tmpl w:val="C538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40452"/>
    <w:multiLevelType w:val="multilevel"/>
    <w:tmpl w:val="C81E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71464082">
    <w:abstractNumId w:val="0"/>
  </w:num>
  <w:num w:numId="2" w16cid:durableId="175119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0F"/>
    <w:rsid w:val="00004538"/>
    <w:rsid w:val="00013AE1"/>
    <w:rsid w:val="00013DC0"/>
    <w:rsid w:val="00017FD4"/>
    <w:rsid w:val="00020091"/>
    <w:rsid w:val="00021E8E"/>
    <w:rsid w:val="0002208D"/>
    <w:rsid w:val="00022E45"/>
    <w:rsid w:val="0002385C"/>
    <w:rsid w:val="00023B68"/>
    <w:rsid w:val="0002461D"/>
    <w:rsid w:val="0002609F"/>
    <w:rsid w:val="00026760"/>
    <w:rsid w:val="000303D4"/>
    <w:rsid w:val="0003099B"/>
    <w:rsid w:val="00030B1A"/>
    <w:rsid w:val="00034941"/>
    <w:rsid w:val="00034B56"/>
    <w:rsid w:val="0003597C"/>
    <w:rsid w:val="00036681"/>
    <w:rsid w:val="000407BA"/>
    <w:rsid w:val="000438FC"/>
    <w:rsid w:val="000446E0"/>
    <w:rsid w:val="00047F78"/>
    <w:rsid w:val="00051C43"/>
    <w:rsid w:val="00056CD3"/>
    <w:rsid w:val="00061A5F"/>
    <w:rsid w:val="00062602"/>
    <w:rsid w:val="00077150"/>
    <w:rsid w:val="00080EF6"/>
    <w:rsid w:val="00082BC3"/>
    <w:rsid w:val="000832BD"/>
    <w:rsid w:val="00084390"/>
    <w:rsid w:val="00085CC9"/>
    <w:rsid w:val="000868EF"/>
    <w:rsid w:val="00087F58"/>
    <w:rsid w:val="000918B3"/>
    <w:rsid w:val="000967A0"/>
    <w:rsid w:val="00096A1F"/>
    <w:rsid w:val="0009753D"/>
    <w:rsid w:val="000A01BA"/>
    <w:rsid w:val="000A1F89"/>
    <w:rsid w:val="000A44E1"/>
    <w:rsid w:val="000A758F"/>
    <w:rsid w:val="000B16EA"/>
    <w:rsid w:val="000B2500"/>
    <w:rsid w:val="000B6F46"/>
    <w:rsid w:val="000C43DA"/>
    <w:rsid w:val="000C6460"/>
    <w:rsid w:val="000D0162"/>
    <w:rsid w:val="000D138A"/>
    <w:rsid w:val="000D54BB"/>
    <w:rsid w:val="000E6518"/>
    <w:rsid w:val="000F15B1"/>
    <w:rsid w:val="000F2C5A"/>
    <w:rsid w:val="000F5260"/>
    <w:rsid w:val="00101089"/>
    <w:rsid w:val="00101B54"/>
    <w:rsid w:val="0010224C"/>
    <w:rsid w:val="00113EF4"/>
    <w:rsid w:val="00117B7A"/>
    <w:rsid w:val="001211F6"/>
    <w:rsid w:val="0012667E"/>
    <w:rsid w:val="001308DD"/>
    <w:rsid w:val="00133548"/>
    <w:rsid w:val="00133BD2"/>
    <w:rsid w:val="00145B17"/>
    <w:rsid w:val="00145BD1"/>
    <w:rsid w:val="00147850"/>
    <w:rsid w:val="001516A2"/>
    <w:rsid w:val="00153D84"/>
    <w:rsid w:val="00154C56"/>
    <w:rsid w:val="00155DCC"/>
    <w:rsid w:val="001579A1"/>
    <w:rsid w:val="00161A61"/>
    <w:rsid w:val="00162614"/>
    <w:rsid w:val="001630C1"/>
    <w:rsid w:val="0016448C"/>
    <w:rsid w:val="00167FCD"/>
    <w:rsid w:val="00170AAF"/>
    <w:rsid w:val="0018506B"/>
    <w:rsid w:val="00185917"/>
    <w:rsid w:val="0018637F"/>
    <w:rsid w:val="001867EA"/>
    <w:rsid w:val="001870F0"/>
    <w:rsid w:val="00187C99"/>
    <w:rsid w:val="00190DD1"/>
    <w:rsid w:val="00195E18"/>
    <w:rsid w:val="001978E6"/>
    <w:rsid w:val="001A144C"/>
    <w:rsid w:val="001A15DA"/>
    <w:rsid w:val="001A22FA"/>
    <w:rsid w:val="001A33BC"/>
    <w:rsid w:val="001A37B1"/>
    <w:rsid w:val="001A61E1"/>
    <w:rsid w:val="001B005E"/>
    <w:rsid w:val="001B090F"/>
    <w:rsid w:val="001B0BB4"/>
    <w:rsid w:val="001B0C1D"/>
    <w:rsid w:val="001B1760"/>
    <w:rsid w:val="001B2F64"/>
    <w:rsid w:val="001B3322"/>
    <w:rsid w:val="001B77A9"/>
    <w:rsid w:val="001B7803"/>
    <w:rsid w:val="001C6527"/>
    <w:rsid w:val="001E4F2F"/>
    <w:rsid w:val="001E5DC5"/>
    <w:rsid w:val="001E62A9"/>
    <w:rsid w:val="001E75D1"/>
    <w:rsid w:val="001F1302"/>
    <w:rsid w:val="001F57D4"/>
    <w:rsid w:val="001F6D94"/>
    <w:rsid w:val="001F784E"/>
    <w:rsid w:val="002008ED"/>
    <w:rsid w:val="00203E81"/>
    <w:rsid w:val="00204D72"/>
    <w:rsid w:val="00205E91"/>
    <w:rsid w:val="0020674F"/>
    <w:rsid w:val="00213786"/>
    <w:rsid w:val="00213AA7"/>
    <w:rsid w:val="00215B3B"/>
    <w:rsid w:val="00217933"/>
    <w:rsid w:val="00220C3F"/>
    <w:rsid w:val="002216C5"/>
    <w:rsid w:val="0022314C"/>
    <w:rsid w:val="002250B6"/>
    <w:rsid w:val="00226017"/>
    <w:rsid w:val="00235D9D"/>
    <w:rsid w:val="00240E2A"/>
    <w:rsid w:val="00247286"/>
    <w:rsid w:val="002534F2"/>
    <w:rsid w:val="00255C2C"/>
    <w:rsid w:val="00266CCF"/>
    <w:rsid w:val="002718EA"/>
    <w:rsid w:val="00272FA3"/>
    <w:rsid w:val="00275F57"/>
    <w:rsid w:val="002940C6"/>
    <w:rsid w:val="00296058"/>
    <w:rsid w:val="002964B3"/>
    <w:rsid w:val="00296FB4"/>
    <w:rsid w:val="002A3B8A"/>
    <w:rsid w:val="002A6699"/>
    <w:rsid w:val="002A75B6"/>
    <w:rsid w:val="002B4E34"/>
    <w:rsid w:val="002C2591"/>
    <w:rsid w:val="002C5F58"/>
    <w:rsid w:val="002D0D12"/>
    <w:rsid w:val="002D25F1"/>
    <w:rsid w:val="002D2F09"/>
    <w:rsid w:val="002E17E3"/>
    <w:rsid w:val="002E53B3"/>
    <w:rsid w:val="002F0DD6"/>
    <w:rsid w:val="002F1A59"/>
    <w:rsid w:val="002F1CFC"/>
    <w:rsid w:val="002F3E96"/>
    <w:rsid w:val="003047F7"/>
    <w:rsid w:val="00304974"/>
    <w:rsid w:val="003119F6"/>
    <w:rsid w:val="003141DA"/>
    <w:rsid w:val="00323FCE"/>
    <w:rsid w:val="003356AF"/>
    <w:rsid w:val="00336ED5"/>
    <w:rsid w:val="0034089E"/>
    <w:rsid w:val="00347394"/>
    <w:rsid w:val="0035248C"/>
    <w:rsid w:val="00353C05"/>
    <w:rsid w:val="00354237"/>
    <w:rsid w:val="003543A9"/>
    <w:rsid w:val="00357F32"/>
    <w:rsid w:val="003619F2"/>
    <w:rsid w:val="00361FF8"/>
    <w:rsid w:val="003632D2"/>
    <w:rsid w:val="00371A4A"/>
    <w:rsid w:val="003738A4"/>
    <w:rsid w:val="00377498"/>
    <w:rsid w:val="00381E34"/>
    <w:rsid w:val="00385472"/>
    <w:rsid w:val="00391F58"/>
    <w:rsid w:val="0039375C"/>
    <w:rsid w:val="00394F30"/>
    <w:rsid w:val="003A1820"/>
    <w:rsid w:val="003A49F2"/>
    <w:rsid w:val="003A6258"/>
    <w:rsid w:val="003B124E"/>
    <w:rsid w:val="003B1B97"/>
    <w:rsid w:val="003B1FD5"/>
    <w:rsid w:val="003B2D76"/>
    <w:rsid w:val="003B4F75"/>
    <w:rsid w:val="003C230D"/>
    <w:rsid w:val="003C5127"/>
    <w:rsid w:val="003C6E22"/>
    <w:rsid w:val="003D04B1"/>
    <w:rsid w:val="003D3D80"/>
    <w:rsid w:val="003D568C"/>
    <w:rsid w:val="003E4E9B"/>
    <w:rsid w:val="003E5256"/>
    <w:rsid w:val="003F0885"/>
    <w:rsid w:val="003F20F0"/>
    <w:rsid w:val="003F39B2"/>
    <w:rsid w:val="003F6B41"/>
    <w:rsid w:val="004002EC"/>
    <w:rsid w:val="0040669C"/>
    <w:rsid w:val="0040698F"/>
    <w:rsid w:val="00406EB1"/>
    <w:rsid w:val="004100DD"/>
    <w:rsid w:val="004102AC"/>
    <w:rsid w:val="00411F16"/>
    <w:rsid w:val="004124F8"/>
    <w:rsid w:val="00413C27"/>
    <w:rsid w:val="00420D66"/>
    <w:rsid w:val="0042145E"/>
    <w:rsid w:val="00421F04"/>
    <w:rsid w:val="00425B72"/>
    <w:rsid w:val="004264EE"/>
    <w:rsid w:val="00427469"/>
    <w:rsid w:val="00427A23"/>
    <w:rsid w:val="00427BED"/>
    <w:rsid w:val="00430128"/>
    <w:rsid w:val="00431CE9"/>
    <w:rsid w:val="00432E51"/>
    <w:rsid w:val="00434D83"/>
    <w:rsid w:val="00435D1E"/>
    <w:rsid w:val="00442CAC"/>
    <w:rsid w:val="00444260"/>
    <w:rsid w:val="00445750"/>
    <w:rsid w:val="00450004"/>
    <w:rsid w:val="0045026B"/>
    <w:rsid w:val="004524AE"/>
    <w:rsid w:val="0045281D"/>
    <w:rsid w:val="00453DCC"/>
    <w:rsid w:val="0046034A"/>
    <w:rsid w:val="0046274C"/>
    <w:rsid w:val="00465F0E"/>
    <w:rsid w:val="00467A05"/>
    <w:rsid w:val="00475FF0"/>
    <w:rsid w:val="004768CD"/>
    <w:rsid w:val="00480DC8"/>
    <w:rsid w:val="00484337"/>
    <w:rsid w:val="00490CD9"/>
    <w:rsid w:val="004946EF"/>
    <w:rsid w:val="00496ACC"/>
    <w:rsid w:val="004A29C6"/>
    <w:rsid w:val="004A3A64"/>
    <w:rsid w:val="004A5CAE"/>
    <w:rsid w:val="004A629A"/>
    <w:rsid w:val="004A673F"/>
    <w:rsid w:val="004B0757"/>
    <w:rsid w:val="004B1148"/>
    <w:rsid w:val="004B318E"/>
    <w:rsid w:val="004B46A2"/>
    <w:rsid w:val="004D0772"/>
    <w:rsid w:val="004D3159"/>
    <w:rsid w:val="004D3458"/>
    <w:rsid w:val="004D3DFD"/>
    <w:rsid w:val="004D5EA9"/>
    <w:rsid w:val="004E73EF"/>
    <w:rsid w:val="004F2EC4"/>
    <w:rsid w:val="005020C4"/>
    <w:rsid w:val="00502CDB"/>
    <w:rsid w:val="00503820"/>
    <w:rsid w:val="005054E4"/>
    <w:rsid w:val="005120F4"/>
    <w:rsid w:val="005151CD"/>
    <w:rsid w:val="005153E7"/>
    <w:rsid w:val="00522BB6"/>
    <w:rsid w:val="00525AF9"/>
    <w:rsid w:val="00530969"/>
    <w:rsid w:val="0053491E"/>
    <w:rsid w:val="0053597D"/>
    <w:rsid w:val="00535E06"/>
    <w:rsid w:val="005408F5"/>
    <w:rsid w:val="00542326"/>
    <w:rsid w:val="00542BCB"/>
    <w:rsid w:val="00543CAD"/>
    <w:rsid w:val="00546135"/>
    <w:rsid w:val="00547D1F"/>
    <w:rsid w:val="0055379F"/>
    <w:rsid w:val="005557F6"/>
    <w:rsid w:val="00560BCE"/>
    <w:rsid w:val="00561583"/>
    <w:rsid w:val="0056335B"/>
    <w:rsid w:val="00563D81"/>
    <w:rsid w:val="00564BFC"/>
    <w:rsid w:val="005656D4"/>
    <w:rsid w:val="00565FA1"/>
    <w:rsid w:val="005732FC"/>
    <w:rsid w:val="00574197"/>
    <w:rsid w:val="0057568A"/>
    <w:rsid w:val="00575F48"/>
    <w:rsid w:val="00576B6A"/>
    <w:rsid w:val="005870CE"/>
    <w:rsid w:val="00587B4C"/>
    <w:rsid w:val="00590626"/>
    <w:rsid w:val="00591A8F"/>
    <w:rsid w:val="005A1244"/>
    <w:rsid w:val="005A3147"/>
    <w:rsid w:val="005A38A4"/>
    <w:rsid w:val="005A536E"/>
    <w:rsid w:val="005A6BB2"/>
    <w:rsid w:val="005A7990"/>
    <w:rsid w:val="005A7A43"/>
    <w:rsid w:val="005B05CF"/>
    <w:rsid w:val="005B1509"/>
    <w:rsid w:val="005B3BC9"/>
    <w:rsid w:val="005C0E03"/>
    <w:rsid w:val="005C1B21"/>
    <w:rsid w:val="005C2E9E"/>
    <w:rsid w:val="005C3333"/>
    <w:rsid w:val="005C7A23"/>
    <w:rsid w:val="005D0E38"/>
    <w:rsid w:val="005D1DA4"/>
    <w:rsid w:val="005E0E42"/>
    <w:rsid w:val="005E1F33"/>
    <w:rsid w:val="005E28ED"/>
    <w:rsid w:val="005E3F98"/>
    <w:rsid w:val="005F259D"/>
    <w:rsid w:val="005F35E9"/>
    <w:rsid w:val="005F499C"/>
    <w:rsid w:val="005F617D"/>
    <w:rsid w:val="006062B8"/>
    <w:rsid w:val="00610945"/>
    <w:rsid w:val="00613AB6"/>
    <w:rsid w:val="00621070"/>
    <w:rsid w:val="00621ADC"/>
    <w:rsid w:val="00622F2D"/>
    <w:rsid w:val="00625168"/>
    <w:rsid w:val="00634F55"/>
    <w:rsid w:val="00642FBE"/>
    <w:rsid w:val="006437E4"/>
    <w:rsid w:val="00645985"/>
    <w:rsid w:val="00645B6B"/>
    <w:rsid w:val="006463E9"/>
    <w:rsid w:val="006477D9"/>
    <w:rsid w:val="00647A60"/>
    <w:rsid w:val="00647E31"/>
    <w:rsid w:val="00652E0C"/>
    <w:rsid w:val="00653DA6"/>
    <w:rsid w:val="00654095"/>
    <w:rsid w:val="00655E19"/>
    <w:rsid w:val="006568AB"/>
    <w:rsid w:val="006641D6"/>
    <w:rsid w:val="00670B02"/>
    <w:rsid w:val="00674F6E"/>
    <w:rsid w:val="00677790"/>
    <w:rsid w:val="00683143"/>
    <w:rsid w:val="0068624C"/>
    <w:rsid w:val="00692AB2"/>
    <w:rsid w:val="006933D9"/>
    <w:rsid w:val="006A290B"/>
    <w:rsid w:val="006A4C39"/>
    <w:rsid w:val="006B10DC"/>
    <w:rsid w:val="006B15A2"/>
    <w:rsid w:val="006B2260"/>
    <w:rsid w:val="006B2B51"/>
    <w:rsid w:val="006B3119"/>
    <w:rsid w:val="006C52B7"/>
    <w:rsid w:val="006D1C7D"/>
    <w:rsid w:val="006D51DE"/>
    <w:rsid w:val="006E19E7"/>
    <w:rsid w:val="006E4F03"/>
    <w:rsid w:val="006E70B8"/>
    <w:rsid w:val="006F18F0"/>
    <w:rsid w:val="006F5DE0"/>
    <w:rsid w:val="006F5E0A"/>
    <w:rsid w:val="006F7DA4"/>
    <w:rsid w:val="00700541"/>
    <w:rsid w:val="00701317"/>
    <w:rsid w:val="00703517"/>
    <w:rsid w:val="00706E29"/>
    <w:rsid w:val="0071081F"/>
    <w:rsid w:val="00714EE9"/>
    <w:rsid w:val="007160F3"/>
    <w:rsid w:val="0072270C"/>
    <w:rsid w:val="00731C46"/>
    <w:rsid w:val="00742784"/>
    <w:rsid w:val="007427C8"/>
    <w:rsid w:val="0074585A"/>
    <w:rsid w:val="0074661D"/>
    <w:rsid w:val="00747F59"/>
    <w:rsid w:val="00753367"/>
    <w:rsid w:val="00754F4C"/>
    <w:rsid w:val="007663B4"/>
    <w:rsid w:val="007720E0"/>
    <w:rsid w:val="0077658A"/>
    <w:rsid w:val="00780682"/>
    <w:rsid w:val="00785D01"/>
    <w:rsid w:val="00793D6E"/>
    <w:rsid w:val="007953A0"/>
    <w:rsid w:val="00797A17"/>
    <w:rsid w:val="007A5721"/>
    <w:rsid w:val="007B0301"/>
    <w:rsid w:val="007B233D"/>
    <w:rsid w:val="007B3C4A"/>
    <w:rsid w:val="007B681E"/>
    <w:rsid w:val="007C0BEB"/>
    <w:rsid w:val="007C3A62"/>
    <w:rsid w:val="007C3A67"/>
    <w:rsid w:val="007C43F2"/>
    <w:rsid w:val="007C6812"/>
    <w:rsid w:val="007C7785"/>
    <w:rsid w:val="007D0560"/>
    <w:rsid w:val="007D0F6D"/>
    <w:rsid w:val="007D31B1"/>
    <w:rsid w:val="007D6138"/>
    <w:rsid w:val="007E0472"/>
    <w:rsid w:val="007E0A9D"/>
    <w:rsid w:val="007E250F"/>
    <w:rsid w:val="007E3E70"/>
    <w:rsid w:val="007E5A15"/>
    <w:rsid w:val="007E7801"/>
    <w:rsid w:val="007F078A"/>
    <w:rsid w:val="007F4AB2"/>
    <w:rsid w:val="007F7C94"/>
    <w:rsid w:val="00805C4B"/>
    <w:rsid w:val="00817396"/>
    <w:rsid w:val="00822263"/>
    <w:rsid w:val="00827D2A"/>
    <w:rsid w:val="00827ECE"/>
    <w:rsid w:val="0083188C"/>
    <w:rsid w:val="00832F81"/>
    <w:rsid w:val="008341FF"/>
    <w:rsid w:val="00835163"/>
    <w:rsid w:val="008359A4"/>
    <w:rsid w:val="0083618E"/>
    <w:rsid w:val="00836304"/>
    <w:rsid w:val="0083759D"/>
    <w:rsid w:val="0084015B"/>
    <w:rsid w:val="00842F8F"/>
    <w:rsid w:val="008516D8"/>
    <w:rsid w:val="00857223"/>
    <w:rsid w:val="0085798B"/>
    <w:rsid w:val="00862010"/>
    <w:rsid w:val="008620AE"/>
    <w:rsid w:val="00873E84"/>
    <w:rsid w:val="008820B5"/>
    <w:rsid w:val="00885772"/>
    <w:rsid w:val="00891EE2"/>
    <w:rsid w:val="00892FA1"/>
    <w:rsid w:val="008955FF"/>
    <w:rsid w:val="00895B6A"/>
    <w:rsid w:val="008A24C8"/>
    <w:rsid w:val="008A7D56"/>
    <w:rsid w:val="008B1D13"/>
    <w:rsid w:val="008B598B"/>
    <w:rsid w:val="008B7427"/>
    <w:rsid w:val="008C0E24"/>
    <w:rsid w:val="008C1B9E"/>
    <w:rsid w:val="008C3CAC"/>
    <w:rsid w:val="008C5FC2"/>
    <w:rsid w:val="008D150A"/>
    <w:rsid w:val="008D4321"/>
    <w:rsid w:val="008D498F"/>
    <w:rsid w:val="008D72BA"/>
    <w:rsid w:val="008E1538"/>
    <w:rsid w:val="008E2697"/>
    <w:rsid w:val="008E6E99"/>
    <w:rsid w:val="008F4E2B"/>
    <w:rsid w:val="008F5355"/>
    <w:rsid w:val="008F55D4"/>
    <w:rsid w:val="00900F59"/>
    <w:rsid w:val="00903621"/>
    <w:rsid w:val="009061E1"/>
    <w:rsid w:val="009069B9"/>
    <w:rsid w:val="00913521"/>
    <w:rsid w:val="009161C4"/>
    <w:rsid w:val="00922B24"/>
    <w:rsid w:val="00923364"/>
    <w:rsid w:val="00931FE7"/>
    <w:rsid w:val="00932241"/>
    <w:rsid w:val="00935F32"/>
    <w:rsid w:val="00937379"/>
    <w:rsid w:val="00944140"/>
    <w:rsid w:val="00944198"/>
    <w:rsid w:val="009455EC"/>
    <w:rsid w:val="00957FF1"/>
    <w:rsid w:val="00961878"/>
    <w:rsid w:val="00961D56"/>
    <w:rsid w:val="00966056"/>
    <w:rsid w:val="00971D24"/>
    <w:rsid w:val="00976271"/>
    <w:rsid w:val="00982850"/>
    <w:rsid w:val="00984085"/>
    <w:rsid w:val="009857CC"/>
    <w:rsid w:val="00987BD9"/>
    <w:rsid w:val="009928DC"/>
    <w:rsid w:val="00994C4C"/>
    <w:rsid w:val="00994C65"/>
    <w:rsid w:val="009950D3"/>
    <w:rsid w:val="0099549F"/>
    <w:rsid w:val="009A1693"/>
    <w:rsid w:val="009A222E"/>
    <w:rsid w:val="009A23C9"/>
    <w:rsid w:val="009A30A8"/>
    <w:rsid w:val="009A5112"/>
    <w:rsid w:val="009B0826"/>
    <w:rsid w:val="009B2508"/>
    <w:rsid w:val="009B4254"/>
    <w:rsid w:val="009B5D58"/>
    <w:rsid w:val="009B6147"/>
    <w:rsid w:val="009C0AAA"/>
    <w:rsid w:val="009C0DE0"/>
    <w:rsid w:val="009C4DEC"/>
    <w:rsid w:val="009C5662"/>
    <w:rsid w:val="009C6EE7"/>
    <w:rsid w:val="009D01E2"/>
    <w:rsid w:val="009D1681"/>
    <w:rsid w:val="009D7347"/>
    <w:rsid w:val="009E0DF5"/>
    <w:rsid w:val="009E37DB"/>
    <w:rsid w:val="009E6EE2"/>
    <w:rsid w:val="009F0863"/>
    <w:rsid w:val="009F0E6C"/>
    <w:rsid w:val="009F1F0D"/>
    <w:rsid w:val="009F7F83"/>
    <w:rsid w:val="00A01049"/>
    <w:rsid w:val="00A135F6"/>
    <w:rsid w:val="00A13766"/>
    <w:rsid w:val="00A1388F"/>
    <w:rsid w:val="00A161BF"/>
    <w:rsid w:val="00A1782F"/>
    <w:rsid w:val="00A23B7D"/>
    <w:rsid w:val="00A2654B"/>
    <w:rsid w:val="00A279D6"/>
    <w:rsid w:val="00A30D27"/>
    <w:rsid w:val="00A33DC7"/>
    <w:rsid w:val="00A3620F"/>
    <w:rsid w:val="00A36E2F"/>
    <w:rsid w:val="00A4057B"/>
    <w:rsid w:val="00A42F74"/>
    <w:rsid w:val="00A46A73"/>
    <w:rsid w:val="00A46F16"/>
    <w:rsid w:val="00A5264D"/>
    <w:rsid w:val="00A65414"/>
    <w:rsid w:val="00A665DC"/>
    <w:rsid w:val="00A728F6"/>
    <w:rsid w:val="00A74431"/>
    <w:rsid w:val="00A80F31"/>
    <w:rsid w:val="00A80F36"/>
    <w:rsid w:val="00A810DC"/>
    <w:rsid w:val="00A81ECA"/>
    <w:rsid w:val="00A82473"/>
    <w:rsid w:val="00A830A6"/>
    <w:rsid w:val="00A860EB"/>
    <w:rsid w:val="00A93BFD"/>
    <w:rsid w:val="00AA10F5"/>
    <w:rsid w:val="00AB4037"/>
    <w:rsid w:val="00AB7A74"/>
    <w:rsid w:val="00AC15D1"/>
    <w:rsid w:val="00AC39A6"/>
    <w:rsid w:val="00AD144B"/>
    <w:rsid w:val="00AD41DA"/>
    <w:rsid w:val="00AD670D"/>
    <w:rsid w:val="00AE53C1"/>
    <w:rsid w:val="00AE5975"/>
    <w:rsid w:val="00AE78C2"/>
    <w:rsid w:val="00AF51DD"/>
    <w:rsid w:val="00B0012B"/>
    <w:rsid w:val="00B00E84"/>
    <w:rsid w:val="00B03C95"/>
    <w:rsid w:val="00B03FE0"/>
    <w:rsid w:val="00B05850"/>
    <w:rsid w:val="00B06283"/>
    <w:rsid w:val="00B06ACA"/>
    <w:rsid w:val="00B123ED"/>
    <w:rsid w:val="00B1596A"/>
    <w:rsid w:val="00B170BE"/>
    <w:rsid w:val="00B23232"/>
    <w:rsid w:val="00B26E8F"/>
    <w:rsid w:val="00B3066B"/>
    <w:rsid w:val="00B318F1"/>
    <w:rsid w:val="00B35BE5"/>
    <w:rsid w:val="00B41BBB"/>
    <w:rsid w:val="00B433CD"/>
    <w:rsid w:val="00B45E7F"/>
    <w:rsid w:val="00B46E33"/>
    <w:rsid w:val="00B504F7"/>
    <w:rsid w:val="00B56D83"/>
    <w:rsid w:val="00B56EAA"/>
    <w:rsid w:val="00B57A05"/>
    <w:rsid w:val="00B60527"/>
    <w:rsid w:val="00B62D3B"/>
    <w:rsid w:val="00B64511"/>
    <w:rsid w:val="00B668BE"/>
    <w:rsid w:val="00B7344A"/>
    <w:rsid w:val="00B8257A"/>
    <w:rsid w:val="00B82D05"/>
    <w:rsid w:val="00B8684E"/>
    <w:rsid w:val="00B92290"/>
    <w:rsid w:val="00B94CE3"/>
    <w:rsid w:val="00BA0C47"/>
    <w:rsid w:val="00BA6E9F"/>
    <w:rsid w:val="00BB2146"/>
    <w:rsid w:val="00BB23B0"/>
    <w:rsid w:val="00BB5400"/>
    <w:rsid w:val="00BC0C23"/>
    <w:rsid w:val="00BC1C0B"/>
    <w:rsid w:val="00BC1CB8"/>
    <w:rsid w:val="00BC63DF"/>
    <w:rsid w:val="00BD0200"/>
    <w:rsid w:val="00BD3B0A"/>
    <w:rsid w:val="00BE14E6"/>
    <w:rsid w:val="00BE4C99"/>
    <w:rsid w:val="00BF0ADB"/>
    <w:rsid w:val="00BF20BD"/>
    <w:rsid w:val="00BF3221"/>
    <w:rsid w:val="00BF3B3F"/>
    <w:rsid w:val="00BF60B3"/>
    <w:rsid w:val="00BF6AEC"/>
    <w:rsid w:val="00C1097B"/>
    <w:rsid w:val="00C12C7B"/>
    <w:rsid w:val="00C162EF"/>
    <w:rsid w:val="00C16966"/>
    <w:rsid w:val="00C20EC0"/>
    <w:rsid w:val="00C2251B"/>
    <w:rsid w:val="00C247CB"/>
    <w:rsid w:val="00C26692"/>
    <w:rsid w:val="00C27B48"/>
    <w:rsid w:val="00C27B9B"/>
    <w:rsid w:val="00C3736E"/>
    <w:rsid w:val="00C375E4"/>
    <w:rsid w:val="00C37B8E"/>
    <w:rsid w:val="00C426E8"/>
    <w:rsid w:val="00C47864"/>
    <w:rsid w:val="00C50EF4"/>
    <w:rsid w:val="00C514D5"/>
    <w:rsid w:val="00C51E2D"/>
    <w:rsid w:val="00C540F1"/>
    <w:rsid w:val="00C57BF5"/>
    <w:rsid w:val="00C60078"/>
    <w:rsid w:val="00C6114B"/>
    <w:rsid w:val="00C64B39"/>
    <w:rsid w:val="00C71EE2"/>
    <w:rsid w:val="00C7224A"/>
    <w:rsid w:val="00C72B77"/>
    <w:rsid w:val="00C7432D"/>
    <w:rsid w:val="00C761E6"/>
    <w:rsid w:val="00C870EF"/>
    <w:rsid w:val="00C90A0F"/>
    <w:rsid w:val="00C91A9D"/>
    <w:rsid w:val="00C932CB"/>
    <w:rsid w:val="00C938F4"/>
    <w:rsid w:val="00C9494E"/>
    <w:rsid w:val="00C94DE3"/>
    <w:rsid w:val="00C9511C"/>
    <w:rsid w:val="00CA0B84"/>
    <w:rsid w:val="00CA2788"/>
    <w:rsid w:val="00CA58E4"/>
    <w:rsid w:val="00CB0DB8"/>
    <w:rsid w:val="00CB4D2B"/>
    <w:rsid w:val="00CB5C6F"/>
    <w:rsid w:val="00CB677B"/>
    <w:rsid w:val="00CB70CB"/>
    <w:rsid w:val="00CB7DFC"/>
    <w:rsid w:val="00CC2B05"/>
    <w:rsid w:val="00CC30A8"/>
    <w:rsid w:val="00CC3951"/>
    <w:rsid w:val="00CD32F5"/>
    <w:rsid w:val="00CD7F54"/>
    <w:rsid w:val="00CE373E"/>
    <w:rsid w:val="00CE512C"/>
    <w:rsid w:val="00CF2ED3"/>
    <w:rsid w:val="00CF541B"/>
    <w:rsid w:val="00CF7480"/>
    <w:rsid w:val="00D0083B"/>
    <w:rsid w:val="00D0620E"/>
    <w:rsid w:val="00D07C76"/>
    <w:rsid w:val="00D1303E"/>
    <w:rsid w:val="00D20EA5"/>
    <w:rsid w:val="00D2241A"/>
    <w:rsid w:val="00D22970"/>
    <w:rsid w:val="00D22B0A"/>
    <w:rsid w:val="00D22B1E"/>
    <w:rsid w:val="00D24398"/>
    <w:rsid w:val="00D249B4"/>
    <w:rsid w:val="00D25243"/>
    <w:rsid w:val="00D27C4A"/>
    <w:rsid w:val="00D333A7"/>
    <w:rsid w:val="00D34F03"/>
    <w:rsid w:val="00D35832"/>
    <w:rsid w:val="00D42708"/>
    <w:rsid w:val="00D51A0C"/>
    <w:rsid w:val="00D51B63"/>
    <w:rsid w:val="00D53949"/>
    <w:rsid w:val="00D53EE5"/>
    <w:rsid w:val="00D549CA"/>
    <w:rsid w:val="00D56C39"/>
    <w:rsid w:val="00D63E45"/>
    <w:rsid w:val="00D64488"/>
    <w:rsid w:val="00D64871"/>
    <w:rsid w:val="00D649D2"/>
    <w:rsid w:val="00D65F56"/>
    <w:rsid w:val="00D6619B"/>
    <w:rsid w:val="00D7046D"/>
    <w:rsid w:val="00D70A58"/>
    <w:rsid w:val="00D71177"/>
    <w:rsid w:val="00D769D8"/>
    <w:rsid w:val="00D8296F"/>
    <w:rsid w:val="00D90283"/>
    <w:rsid w:val="00D91238"/>
    <w:rsid w:val="00D92D6D"/>
    <w:rsid w:val="00DA0067"/>
    <w:rsid w:val="00DA0ECF"/>
    <w:rsid w:val="00DA1CDC"/>
    <w:rsid w:val="00DA33A6"/>
    <w:rsid w:val="00DA520D"/>
    <w:rsid w:val="00DB2EFD"/>
    <w:rsid w:val="00DB338D"/>
    <w:rsid w:val="00DC027A"/>
    <w:rsid w:val="00DC057D"/>
    <w:rsid w:val="00DC1254"/>
    <w:rsid w:val="00DC5807"/>
    <w:rsid w:val="00DC730F"/>
    <w:rsid w:val="00DD18FB"/>
    <w:rsid w:val="00DD6EB2"/>
    <w:rsid w:val="00DE3B2B"/>
    <w:rsid w:val="00DE7845"/>
    <w:rsid w:val="00DE7AB2"/>
    <w:rsid w:val="00DF3DDE"/>
    <w:rsid w:val="00DF694F"/>
    <w:rsid w:val="00E028FC"/>
    <w:rsid w:val="00E02B29"/>
    <w:rsid w:val="00E04502"/>
    <w:rsid w:val="00E072D1"/>
    <w:rsid w:val="00E11C66"/>
    <w:rsid w:val="00E11ECE"/>
    <w:rsid w:val="00E12489"/>
    <w:rsid w:val="00E140A2"/>
    <w:rsid w:val="00E14FFE"/>
    <w:rsid w:val="00E17DA1"/>
    <w:rsid w:val="00E2070C"/>
    <w:rsid w:val="00E218A5"/>
    <w:rsid w:val="00E23A66"/>
    <w:rsid w:val="00E26382"/>
    <w:rsid w:val="00E2642E"/>
    <w:rsid w:val="00E26DB3"/>
    <w:rsid w:val="00E3031B"/>
    <w:rsid w:val="00E35275"/>
    <w:rsid w:val="00E45314"/>
    <w:rsid w:val="00E51349"/>
    <w:rsid w:val="00E52A96"/>
    <w:rsid w:val="00E55C6F"/>
    <w:rsid w:val="00E55FC4"/>
    <w:rsid w:val="00E56A08"/>
    <w:rsid w:val="00E61E9E"/>
    <w:rsid w:val="00E63C62"/>
    <w:rsid w:val="00E67BF2"/>
    <w:rsid w:val="00E71FAE"/>
    <w:rsid w:val="00E723DF"/>
    <w:rsid w:val="00E73373"/>
    <w:rsid w:val="00E75149"/>
    <w:rsid w:val="00E77072"/>
    <w:rsid w:val="00E82271"/>
    <w:rsid w:val="00E84ED7"/>
    <w:rsid w:val="00E85D86"/>
    <w:rsid w:val="00E8685D"/>
    <w:rsid w:val="00EA3916"/>
    <w:rsid w:val="00EA6B9A"/>
    <w:rsid w:val="00EB5F45"/>
    <w:rsid w:val="00EC06E2"/>
    <w:rsid w:val="00EC28D9"/>
    <w:rsid w:val="00EC2952"/>
    <w:rsid w:val="00EC687A"/>
    <w:rsid w:val="00ED1091"/>
    <w:rsid w:val="00ED7614"/>
    <w:rsid w:val="00EE2CDB"/>
    <w:rsid w:val="00EE6F25"/>
    <w:rsid w:val="00EE786F"/>
    <w:rsid w:val="00EF1171"/>
    <w:rsid w:val="00EF279C"/>
    <w:rsid w:val="00EF57B5"/>
    <w:rsid w:val="00EF5866"/>
    <w:rsid w:val="00F07B54"/>
    <w:rsid w:val="00F120F3"/>
    <w:rsid w:val="00F13E0B"/>
    <w:rsid w:val="00F15B6B"/>
    <w:rsid w:val="00F170C1"/>
    <w:rsid w:val="00F17E18"/>
    <w:rsid w:val="00F204E6"/>
    <w:rsid w:val="00F205EC"/>
    <w:rsid w:val="00F206AE"/>
    <w:rsid w:val="00F2155B"/>
    <w:rsid w:val="00F24421"/>
    <w:rsid w:val="00F24BE7"/>
    <w:rsid w:val="00F27265"/>
    <w:rsid w:val="00F34107"/>
    <w:rsid w:val="00F371CD"/>
    <w:rsid w:val="00F40C71"/>
    <w:rsid w:val="00F41063"/>
    <w:rsid w:val="00F41DAC"/>
    <w:rsid w:val="00F41E4D"/>
    <w:rsid w:val="00F45252"/>
    <w:rsid w:val="00F4799F"/>
    <w:rsid w:val="00F479C2"/>
    <w:rsid w:val="00F53178"/>
    <w:rsid w:val="00F549F3"/>
    <w:rsid w:val="00F55574"/>
    <w:rsid w:val="00F63B70"/>
    <w:rsid w:val="00F63C37"/>
    <w:rsid w:val="00F643B4"/>
    <w:rsid w:val="00F6663C"/>
    <w:rsid w:val="00F678FB"/>
    <w:rsid w:val="00F71094"/>
    <w:rsid w:val="00F73F64"/>
    <w:rsid w:val="00F7668E"/>
    <w:rsid w:val="00F76996"/>
    <w:rsid w:val="00F7759D"/>
    <w:rsid w:val="00F778C1"/>
    <w:rsid w:val="00F80571"/>
    <w:rsid w:val="00F83976"/>
    <w:rsid w:val="00F9046A"/>
    <w:rsid w:val="00F90815"/>
    <w:rsid w:val="00F9324A"/>
    <w:rsid w:val="00F960F0"/>
    <w:rsid w:val="00FA04BC"/>
    <w:rsid w:val="00FA1468"/>
    <w:rsid w:val="00FA3ADA"/>
    <w:rsid w:val="00FA50CD"/>
    <w:rsid w:val="00FB0F91"/>
    <w:rsid w:val="00FB3299"/>
    <w:rsid w:val="00FC26C9"/>
    <w:rsid w:val="00FC2E08"/>
    <w:rsid w:val="00FC7F92"/>
    <w:rsid w:val="00FD13C8"/>
    <w:rsid w:val="00FD1AE8"/>
    <w:rsid w:val="00FD1D3C"/>
    <w:rsid w:val="00FD57C1"/>
    <w:rsid w:val="00FE2473"/>
    <w:rsid w:val="00FE24B7"/>
    <w:rsid w:val="00FE7F09"/>
    <w:rsid w:val="00FF0031"/>
    <w:rsid w:val="00FF0AB7"/>
    <w:rsid w:val="00FF16EA"/>
    <w:rsid w:val="00FF1709"/>
    <w:rsid w:val="00FF2B3E"/>
    <w:rsid w:val="00FF43C5"/>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F1AC"/>
  <w15:chartTrackingRefBased/>
  <w15:docId w15:val="{9308FA74-9FD6-4404-A1CD-8C93D4AA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20F"/>
    <w:rPr>
      <w:color w:val="0000FF"/>
      <w:u w:val="single"/>
    </w:rPr>
  </w:style>
  <w:style w:type="paragraph" w:styleId="Header">
    <w:name w:val="header"/>
    <w:basedOn w:val="Normal"/>
    <w:link w:val="HeaderChar"/>
    <w:uiPriority w:val="99"/>
    <w:rsid w:val="00A3620F"/>
    <w:pPr>
      <w:tabs>
        <w:tab w:val="center" w:pos="4320"/>
        <w:tab w:val="right" w:pos="8640"/>
      </w:tabs>
    </w:pPr>
  </w:style>
  <w:style w:type="character" w:customStyle="1" w:styleId="HeaderChar">
    <w:name w:val="Header Char"/>
    <w:basedOn w:val="DefaultParagraphFont"/>
    <w:link w:val="Header"/>
    <w:uiPriority w:val="99"/>
    <w:rsid w:val="00A36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8FB"/>
    <w:pPr>
      <w:tabs>
        <w:tab w:val="center" w:pos="4680"/>
        <w:tab w:val="right" w:pos="9360"/>
      </w:tabs>
    </w:pPr>
  </w:style>
  <w:style w:type="character" w:customStyle="1" w:styleId="FooterChar">
    <w:name w:val="Footer Char"/>
    <w:basedOn w:val="DefaultParagraphFont"/>
    <w:link w:val="Footer"/>
    <w:uiPriority w:val="99"/>
    <w:rsid w:val="00F6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4C"/>
    <w:rPr>
      <w:rFonts w:ascii="Segoe UI" w:eastAsia="Times New Roman" w:hAnsi="Segoe UI" w:cs="Segoe UI"/>
      <w:sz w:val="18"/>
      <w:szCs w:val="18"/>
    </w:rPr>
  </w:style>
  <w:style w:type="character" w:styleId="Emphasis">
    <w:name w:val="Emphasis"/>
    <w:basedOn w:val="DefaultParagraphFont"/>
    <w:uiPriority w:val="20"/>
    <w:qFormat/>
    <w:rsid w:val="00E73373"/>
    <w:rPr>
      <w:i/>
      <w:iCs/>
    </w:rPr>
  </w:style>
  <w:style w:type="paragraph" w:customStyle="1" w:styleId="gmail-paragraph">
    <w:name w:val="gmail-paragraph"/>
    <w:basedOn w:val="Normal"/>
    <w:rsid w:val="00BB5400"/>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C26C9"/>
    <w:rPr>
      <w:color w:val="954F72" w:themeColor="followedHyperlink"/>
      <w:u w:val="single"/>
    </w:rPr>
  </w:style>
  <w:style w:type="paragraph" w:styleId="NormalWeb">
    <w:name w:val="Normal (Web)"/>
    <w:basedOn w:val="Normal"/>
    <w:uiPriority w:val="99"/>
    <w:unhideWhenUsed/>
    <w:rsid w:val="00BA0C47"/>
    <w:rPr>
      <w:rFonts w:eastAsiaTheme="minorHAnsi"/>
    </w:rPr>
  </w:style>
  <w:style w:type="paragraph" w:customStyle="1" w:styleId="xmsonormal">
    <w:name w:val="x_msonormal"/>
    <w:basedOn w:val="Normal"/>
    <w:uiPriority w:val="99"/>
    <w:semiHidden/>
    <w:rsid w:val="004A673F"/>
    <w:rPr>
      <w:rFonts w:eastAsiaTheme="minorHAnsi"/>
    </w:rPr>
  </w:style>
  <w:style w:type="character" w:customStyle="1" w:styleId="UnresolvedMention1">
    <w:name w:val="Unresolved Mention1"/>
    <w:basedOn w:val="DefaultParagraphFont"/>
    <w:uiPriority w:val="99"/>
    <w:semiHidden/>
    <w:unhideWhenUsed/>
    <w:rsid w:val="007B0301"/>
    <w:rPr>
      <w:color w:val="605E5C"/>
      <w:shd w:val="clear" w:color="auto" w:fill="E1DFDD"/>
    </w:rPr>
  </w:style>
  <w:style w:type="character" w:customStyle="1" w:styleId="UnresolvedMention2">
    <w:name w:val="Unresolved Mention2"/>
    <w:basedOn w:val="DefaultParagraphFont"/>
    <w:uiPriority w:val="99"/>
    <w:semiHidden/>
    <w:unhideWhenUsed/>
    <w:rsid w:val="00465F0E"/>
    <w:rPr>
      <w:color w:val="605E5C"/>
      <w:shd w:val="clear" w:color="auto" w:fill="E1DFDD"/>
    </w:rPr>
  </w:style>
  <w:style w:type="paragraph" w:styleId="PlainText">
    <w:name w:val="Plain Text"/>
    <w:basedOn w:val="Normal"/>
    <w:link w:val="PlainTextChar"/>
    <w:uiPriority w:val="99"/>
    <w:unhideWhenUsed/>
    <w:rsid w:val="008D72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72BA"/>
    <w:rPr>
      <w:rFonts w:ascii="Calibri" w:hAnsi="Calibri"/>
      <w:szCs w:val="21"/>
    </w:rPr>
  </w:style>
  <w:style w:type="character" w:customStyle="1" w:styleId="markw3fm487a9">
    <w:name w:val="markw3fm487a9"/>
    <w:basedOn w:val="DefaultParagraphFont"/>
    <w:rsid w:val="00B46E33"/>
  </w:style>
  <w:style w:type="character" w:customStyle="1" w:styleId="xgmaildefault">
    <w:name w:val="x_gmail_default"/>
    <w:basedOn w:val="DefaultParagraphFont"/>
    <w:rsid w:val="00B46E33"/>
  </w:style>
  <w:style w:type="character" w:styleId="CommentReference">
    <w:name w:val="annotation reference"/>
    <w:basedOn w:val="DefaultParagraphFont"/>
    <w:uiPriority w:val="99"/>
    <w:semiHidden/>
    <w:unhideWhenUsed/>
    <w:rsid w:val="00B46E33"/>
    <w:rPr>
      <w:sz w:val="16"/>
      <w:szCs w:val="16"/>
    </w:rPr>
  </w:style>
  <w:style w:type="paragraph" w:styleId="CommentText">
    <w:name w:val="annotation text"/>
    <w:basedOn w:val="Normal"/>
    <w:link w:val="CommentTextChar"/>
    <w:uiPriority w:val="99"/>
    <w:semiHidden/>
    <w:unhideWhenUsed/>
    <w:rsid w:val="00B46E3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46E33"/>
    <w:rPr>
      <w:sz w:val="20"/>
      <w:szCs w:val="20"/>
    </w:rPr>
  </w:style>
  <w:style w:type="character" w:customStyle="1" w:styleId="UnresolvedMention3">
    <w:name w:val="Unresolved Mention3"/>
    <w:basedOn w:val="DefaultParagraphFont"/>
    <w:uiPriority w:val="99"/>
    <w:semiHidden/>
    <w:unhideWhenUsed/>
    <w:rsid w:val="003F0885"/>
    <w:rPr>
      <w:color w:val="605E5C"/>
      <w:shd w:val="clear" w:color="auto" w:fill="E1DFDD"/>
    </w:rPr>
  </w:style>
  <w:style w:type="paragraph" w:customStyle="1" w:styleId="xxmsonormal">
    <w:name w:val="x_x_msonormal"/>
    <w:basedOn w:val="Normal"/>
    <w:rsid w:val="007E0A9D"/>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0453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4538"/>
    <w:rPr>
      <w:rFonts w:ascii="Times New Roman" w:eastAsia="Times New Roman" w:hAnsi="Times New Roman" w:cs="Times New Roman"/>
      <w:b/>
      <w:bCs/>
      <w:sz w:val="20"/>
      <w:szCs w:val="20"/>
    </w:rPr>
  </w:style>
  <w:style w:type="character" w:styleId="Strong">
    <w:name w:val="Strong"/>
    <w:basedOn w:val="DefaultParagraphFont"/>
    <w:uiPriority w:val="22"/>
    <w:qFormat/>
    <w:rsid w:val="00D56C39"/>
    <w:rPr>
      <w:b/>
      <w:bCs/>
    </w:rPr>
  </w:style>
  <w:style w:type="paragraph" w:customStyle="1" w:styleId="xxmsonormal0">
    <w:name w:val="x_xmsonormal"/>
    <w:basedOn w:val="Normal"/>
    <w:uiPriority w:val="99"/>
    <w:semiHidden/>
    <w:rsid w:val="00BF6AEC"/>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26760"/>
    <w:rPr>
      <w:color w:val="605E5C"/>
      <w:shd w:val="clear" w:color="auto" w:fill="E1DFDD"/>
    </w:rPr>
  </w:style>
  <w:style w:type="character" w:customStyle="1" w:styleId="normaltextrun">
    <w:name w:val="normaltextrun"/>
    <w:basedOn w:val="DefaultParagraphFont"/>
    <w:rsid w:val="00061A5F"/>
  </w:style>
  <w:style w:type="character" w:customStyle="1" w:styleId="eop">
    <w:name w:val="eop"/>
    <w:basedOn w:val="DefaultParagraphFont"/>
    <w:rsid w:val="00061A5F"/>
  </w:style>
  <w:style w:type="paragraph" w:customStyle="1" w:styleId="paragraph">
    <w:name w:val="paragraph"/>
    <w:basedOn w:val="Normal"/>
    <w:rsid w:val="00E56A08"/>
    <w:pPr>
      <w:spacing w:before="100" w:beforeAutospacing="1" w:after="100" w:afterAutospacing="1"/>
    </w:pPr>
  </w:style>
  <w:style w:type="character" w:customStyle="1" w:styleId="scxw1411536">
    <w:name w:val="scxw1411536"/>
    <w:basedOn w:val="DefaultParagraphFont"/>
    <w:rsid w:val="00E56A08"/>
  </w:style>
  <w:style w:type="paragraph" w:customStyle="1" w:styleId="Body">
    <w:name w:val="Body"/>
    <w:rsid w:val="000D016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one">
    <w:name w:val="None"/>
    <w:rsid w:val="000D0162"/>
  </w:style>
  <w:style w:type="character" w:customStyle="1" w:styleId="xs6">
    <w:name w:val="x_s6"/>
    <w:basedOn w:val="DefaultParagraphFont"/>
    <w:rsid w:val="00D6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4321">
      <w:bodyDiv w:val="1"/>
      <w:marLeft w:val="0"/>
      <w:marRight w:val="0"/>
      <w:marTop w:val="0"/>
      <w:marBottom w:val="0"/>
      <w:divBdr>
        <w:top w:val="none" w:sz="0" w:space="0" w:color="auto"/>
        <w:left w:val="none" w:sz="0" w:space="0" w:color="auto"/>
        <w:bottom w:val="none" w:sz="0" w:space="0" w:color="auto"/>
        <w:right w:val="none" w:sz="0" w:space="0" w:color="auto"/>
      </w:divBdr>
      <w:divsChild>
        <w:div w:id="1896621262">
          <w:marLeft w:val="0"/>
          <w:marRight w:val="0"/>
          <w:marTop w:val="0"/>
          <w:marBottom w:val="0"/>
          <w:divBdr>
            <w:top w:val="none" w:sz="0" w:space="0" w:color="auto"/>
            <w:left w:val="none" w:sz="0" w:space="0" w:color="auto"/>
            <w:bottom w:val="none" w:sz="0" w:space="0" w:color="auto"/>
            <w:right w:val="none" w:sz="0" w:space="0" w:color="auto"/>
          </w:divBdr>
        </w:div>
      </w:divsChild>
    </w:div>
    <w:div w:id="72434759">
      <w:bodyDiv w:val="1"/>
      <w:marLeft w:val="0"/>
      <w:marRight w:val="0"/>
      <w:marTop w:val="0"/>
      <w:marBottom w:val="0"/>
      <w:divBdr>
        <w:top w:val="none" w:sz="0" w:space="0" w:color="auto"/>
        <w:left w:val="none" w:sz="0" w:space="0" w:color="auto"/>
        <w:bottom w:val="none" w:sz="0" w:space="0" w:color="auto"/>
        <w:right w:val="none" w:sz="0" w:space="0" w:color="auto"/>
      </w:divBdr>
    </w:div>
    <w:div w:id="146872185">
      <w:bodyDiv w:val="1"/>
      <w:marLeft w:val="0"/>
      <w:marRight w:val="0"/>
      <w:marTop w:val="0"/>
      <w:marBottom w:val="0"/>
      <w:divBdr>
        <w:top w:val="none" w:sz="0" w:space="0" w:color="auto"/>
        <w:left w:val="none" w:sz="0" w:space="0" w:color="auto"/>
        <w:bottom w:val="none" w:sz="0" w:space="0" w:color="auto"/>
        <w:right w:val="none" w:sz="0" w:space="0" w:color="auto"/>
      </w:divBdr>
    </w:div>
    <w:div w:id="154763220">
      <w:bodyDiv w:val="1"/>
      <w:marLeft w:val="0"/>
      <w:marRight w:val="0"/>
      <w:marTop w:val="0"/>
      <w:marBottom w:val="0"/>
      <w:divBdr>
        <w:top w:val="none" w:sz="0" w:space="0" w:color="auto"/>
        <w:left w:val="none" w:sz="0" w:space="0" w:color="auto"/>
        <w:bottom w:val="none" w:sz="0" w:space="0" w:color="auto"/>
        <w:right w:val="none" w:sz="0" w:space="0" w:color="auto"/>
      </w:divBdr>
    </w:div>
    <w:div w:id="169834852">
      <w:bodyDiv w:val="1"/>
      <w:marLeft w:val="0"/>
      <w:marRight w:val="0"/>
      <w:marTop w:val="0"/>
      <w:marBottom w:val="0"/>
      <w:divBdr>
        <w:top w:val="none" w:sz="0" w:space="0" w:color="auto"/>
        <w:left w:val="none" w:sz="0" w:space="0" w:color="auto"/>
        <w:bottom w:val="none" w:sz="0" w:space="0" w:color="auto"/>
        <w:right w:val="none" w:sz="0" w:space="0" w:color="auto"/>
      </w:divBdr>
    </w:div>
    <w:div w:id="222837233">
      <w:bodyDiv w:val="1"/>
      <w:marLeft w:val="0"/>
      <w:marRight w:val="0"/>
      <w:marTop w:val="0"/>
      <w:marBottom w:val="0"/>
      <w:divBdr>
        <w:top w:val="none" w:sz="0" w:space="0" w:color="auto"/>
        <w:left w:val="none" w:sz="0" w:space="0" w:color="auto"/>
        <w:bottom w:val="none" w:sz="0" w:space="0" w:color="auto"/>
        <w:right w:val="none" w:sz="0" w:space="0" w:color="auto"/>
      </w:divBdr>
    </w:div>
    <w:div w:id="232594505">
      <w:bodyDiv w:val="1"/>
      <w:marLeft w:val="0"/>
      <w:marRight w:val="0"/>
      <w:marTop w:val="0"/>
      <w:marBottom w:val="0"/>
      <w:divBdr>
        <w:top w:val="none" w:sz="0" w:space="0" w:color="auto"/>
        <w:left w:val="none" w:sz="0" w:space="0" w:color="auto"/>
        <w:bottom w:val="none" w:sz="0" w:space="0" w:color="auto"/>
        <w:right w:val="none" w:sz="0" w:space="0" w:color="auto"/>
      </w:divBdr>
    </w:div>
    <w:div w:id="272976331">
      <w:bodyDiv w:val="1"/>
      <w:marLeft w:val="0"/>
      <w:marRight w:val="0"/>
      <w:marTop w:val="0"/>
      <w:marBottom w:val="0"/>
      <w:divBdr>
        <w:top w:val="none" w:sz="0" w:space="0" w:color="auto"/>
        <w:left w:val="none" w:sz="0" w:space="0" w:color="auto"/>
        <w:bottom w:val="none" w:sz="0" w:space="0" w:color="auto"/>
        <w:right w:val="none" w:sz="0" w:space="0" w:color="auto"/>
      </w:divBdr>
    </w:div>
    <w:div w:id="296759372">
      <w:bodyDiv w:val="1"/>
      <w:marLeft w:val="0"/>
      <w:marRight w:val="0"/>
      <w:marTop w:val="0"/>
      <w:marBottom w:val="0"/>
      <w:divBdr>
        <w:top w:val="none" w:sz="0" w:space="0" w:color="auto"/>
        <w:left w:val="none" w:sz="0" w:space="0" w:color="auto"/>
        <w:bottom w:val="none" w:sz="0" w:space="0" w:color="auto"/>
        <w:right w:val="none" w:sz="0" w:space="0" w:color="auto"/>
      </w:divBdr>
    </w:div>
    <w:div w:id="359285602">
      <w:bodyDiv w:val="1"/>
      <w:marLeft w:val="0"/>
      <w:marRight w:val="0"/>
      <w:marTop w:val="0"/>
      <w:marBottom w:val="0"/>
      <w:divBdr>
        <w:top w:val="none" w:sz="0" w:space="0" w:color="auto"/>
        <w:left w:val="none" w:sz="0" w:space="0" w:color="auto"/>
        <w:bottom w:val="none" w:sz="0" w:space="0" w:color="auto"/>
        <w:right w:val="none" w:sz="0" w:space="0" w:color="auto"/>
      </w:divBdr>
    </w:div>
    <w:div w:id="362022702">
      <w:bodyDiv w:val="1"/>
      <w:marLeft w:val="0"/>
      <w:marRight w:val="0"/>
      <w:marTop w:val="0"/>
      <w:marBottom w:val="0"/>
      <w:divBdr>
        <w:top w:val="none" w:sz="0" w:space="0" w:color="auto"/>
        <w:left w:val="none" w:sz="0" w:space="0" w:color="auto"/>
        <w:bottom w:val="none" w:sz="0" w:space="0" w:color="auto"/>
        <w:right w:val="none" w:sz="0" w:space="0" w:color="auto"/>
      </w:divBdr>
    </w:div>
    <w:div w:id="363335208">
      <w:bodyDiv w:val="1"/>
      <w:marLeft w:val="0"/>
      <w:marRight w:val="0"/>
      <w:marTop w:val="0"/>
      <w:marBottom w:val="0"/>
      <w:divBdr>
        <w:top w:val="none" w:sz="0" w:space="0" w:color="auto"/>
        <w:left w:val="none" w:sz="0" w:space="0" w:color="auto"/>
        <w:bottom w:val="none" w:sz="0" w:space="0" w:color="auto"/>
        <w:right w:val="none" w:sz="0" w:space="0" w:color="auto"/>
      </w:divBdr>
    </w:div>
    <w:div w:id="383791821">
      <w:bodyDiv w:val="1"/>
      <w:marLeft w:val="0"/>
      <w:marRight w:val="0"/>
      <w:marTop w:val="0"/>
      <w:marBottom w:val="0"/>
      <w:divBdr>
        <w:top w:val="none" w:sz="0" w:space="0" w:color="auto"/>
        <w:left w:val="none" w:sz="0" w:space="0" w:color="auto"/>
        <w:bottom w:val="none" w:sz="0" w:space="0" w:color="auto"/>
        <w:right w:val="none" w:sz="0" w:space="0" w:color="auto"/>
      </w:divBdr>
    </w:div>
    <w:div w:id="401490862">
      <w:bodyDiv w:val="1"/>
      <w:marLeft w:val="0"/>
      <w:marRight w:val="0"/>
      <w:marTop w:val="0"/>
      <w:marBottom w:val="0"/>
      <w:divBdr>
        <w:top w:val="none" w:sz="0" w:space="0" w:color="auto"/>
        <w:left w:val="none" w:sz="0" w:space="0" w:color="auto"/>
        <w:bottom w:val="none" w:sz="0" w:space="0" w:color="auto"/>
        <w:right w:val="none" w:sz="0" w:space="0" w:color="auto"/>
      </w:divBdr>
    </w:div>
    <w:div w:id="411006946">
      <w:bodyDiv w:val="1"/>
      <w:marLeft w:val="0"/>
      <w:marRight w:val="0"/>
      <w:marTop w:val="0"/>
      <w:marBottom w:val="0"/>
      <w:divBdr>
        <w:top w:val="none" w:sz="0" w:space="0" w:color="auto"/>
        <w:left w:val="none" w:sz="0" w:space="0" w:color="auto"/>
        <w:bottom w:val="none" w:sz="0" w:space="0" w:color="auto"/>
        <w:right w:val="none" w:sz="0" w:space="0" w:color="auto"/>
      </w:divBdr>
    </w:div>
    <w:div w:id="454834849">
      <w:bodyDiv w:val="1"/>
      <w:marLeft w:val="0"/>
      <w:marRight w:val="0"/>
      <w:marTop w:val="0"/>
      <w:marBottom w:val="0"/>
      <w:divBdr>
        <w:top w:val="none" w:sz="0" w:space="0" w:color="auto"/>
        <w:left w:val="none" w:sz="0" w:space="0" w:color="auto"/>
        <w:bottom w:val="none" w:sz="0" w:space="0" w:color="auto"/>
        <w:right w:val="none" w:sz="0" w:space="0" w:color="auto"/>
      </w:divBdr>
      <w:divsChild>
        <w:div w:id="1916741612">
          <w:marLeft w:val="0"/>
          <w:marRight w:val="0"/>
          <w:marTop w:val="0"/>
          <w:marBottom w:val="0"/>
          <w:divBdr>
            <w:top w:val="none" w:sz="0" w:space="0" w:color="auto"/>
            <w:left w:val="none" w:sz="0" w:space="0" w:color="auto"/>
            <w:bottom w:val="none" w:sz="0" w:space="0" w:color="auto"/>
            <w:right w:val="none" w:sz="0" w:space="0" w:color="auto"/>
          </w:divBdr>
          <w:divsChild>
            <w:div w:id="788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210">
      <w:bodyDiv w:val="1"/>
      <w:marLeft w:val="0"/>
      <w:marRight w:val="0"/>
      <w:marTop w:val="0"/>
      <w:marBottom w:val="0"/>
      <w:divBdr>
        <w:top w:val="none" w:sz="0" w:space="0" w:color="auto"/>
        <w:left w:val="none" w:sz="0" w:space="0" w:color="auto"/>
        <w:bottom w:val="none" w:sz="0" w:space="0" w:color="auto"/>
        <w:right w:val="none" w:sz="0" w:space="0" w:color="auto"/>
      </w:divBdr>
    </w:div>
    <w:div w:id="479227991">
      <w:bodyDiv w:val="1"/>
      <w:marLeft w:val="0"/>
      <w:marRight w:val="0"/>
      <w:marTop w:val="0"/>
      <w:marBottom w:val="0"/>
      <w:divBdr>
        <w:top w:val="none" w:sz="0" w:space="0" w:color="auto"/>
        <w:left w:val="none" w:sz="0" w:space="0" w:color="auto"/>
        <w:bottom w:val="none" w:sz="0" w:space="0" w:color="auto"/>
        <w:right w:val="none" w:sz="0" w:space="0" w:color="auto"/>
      </w:divBdr>
    </w:div>
    <w:div w:id="583992921">
      <w:bodyDiv w:val="1"/>
      <w:marLeft w:val="0"/>
      <w:marRight w:val="0"/>
      <w:marTop w:val="0"/>
      <w:marBottom w:val="0"/>
      <w:divBdr>
        <w:top w:val="none" w:sz="0" w:space="0" w:color="auto"/>
        <w:left w:val="none" w:sz="0" w:space="0" w:color="auto"/>
        <w:bottom w:val="none" w:sz="0" w:space="0" w:color="auto"/>
        <w:right w:val="none" w:sz="0" w:space="0" w:color="auto"/>
      </w:divBdr>
    </w:div>
    <w:div w:id="612979136">
      <w:bodyDiv w:val="1"/>
      <w:marLeft w:val="0"/>
      <w:marRight w:val="0"/>
      <w:marTop w:val="0"/>
      <w:marBottom w:val="0"/>
      <w:divBdr>
        <w:top w:val="none" w:sz="0" w:space="0" w:color="auto"/>
        <w:left w:val="none" w:sz="0" w:space="0" w:color="auto"/>
        <w:bottom w:val="none" w:sz="0" w:space="0" w:color="auto"/>
        <w:right w:val="none" w:sz="0" w:space="0" w:color="auto"/>
      </w:divBdr>
    </w:div>
    <w:div w:id="679427655">
      <w:bodyDiv w:val="1"/>
      <w:marLeft w:val="0"/>
      <w:marRight w:val="0"/>
      <w:marTop w:val="0"/>
      <w:marBottom w:val="0"/>
      <w:divBdr>
        <w:top w:val="none" w:sz="0" w:space="0" w:color="auto"/>
        <w:left w:val="none" w:sz="0" w:space="0" w:color="auto"/>
        <w:bottom w:val="none" w:sz="0" w:space="0" w:color="auto"/>
        <w:right w:val="none" w:sz="0" w:space="0" w:color="auto"/>
      </w:divBdr>
    </w:div>
    <w:div w:id="696546098">
      <w:bodyDiv w:val="1"/>
      <w:marLeft w:val="0"/>
      <w:marRight w:val="0"/>
      <w:marTop w:val="0"/>
      <w:marBottom w:val="0"/>
      <w:divBdr>
        <w:top w:val="none" w:sz="0" w:space="0" w:color="auto"/>
        <w:left w:val="none" w:sz="0" w:space="0" w:color="auto"/>
        <w:bottom w:val="none" w:sz="0" w:space="0" w:color="auto"/>
        <w:right w:val="none" w:sz="0" w:space="0" w:color="auto"/>
      </w:divBdr>
    </w:div>
    <w:div w:id="720786930">
      <w:bodyDiv w:val="1"/>
      <w:marLeft w:val="0"/>
      <w:marRight w:val="0"/>
      <w:marTop w:val="0"/>
      <w:marBottom w:val="0"/>
      <w:divBdr>
        <w:top w:val="none" w:sz="0" w:space="0" w:color="auto"/>
        <w:left w:val="none" w:sz="0" w:space="0" w:color="auto"/>
        <w:bottom w:val="none" w:sz="0" w:space="0" w:color="auto"/>
        <w:right w:val="none" w:sz="0" w:space="0" w:color="auto"/>
      </w:divBdr>
    </w:div>
    <w:div w:id="723261223">
      <w:bodyDiv w:val="1"/>
      <w:marLeft w:val="0"/>
      <w:marRight w:val="0"/>
      <w:marTop w:val="0"/>
      <w:marBottom w:val="0"/>
      <w:divBdr>
        <w:top w:val="none" w:sz="0" w:space="0" w:color="auto"/>
        <w:left w:val="none" w:sz="0" w:space="0" w:color="auto"/>
        <w:bottom w:val="none" w:sz="0" w:space="0" w:color="auto"/>
        <w:right w:val="none" w:sz="0" w:space="0" w:color="auto"/>
      </w:divBdr>
    </w:div>
    <w:div w:id="733745994">
      <w:bodyDiv w:val="1"/>
      <w:marLeft w:val="0"/>
      <w:marRight w:val="0"/>
      <w:marTop w:val="0"/>
      <w:marBottom w:val="0"/>
      <w:divBdr>
        <w:top w:val="none" w:sz="0" w:space="0" w:color="auto"/>
        <w:left w:val="none" w:sz="0" w:space="0" w:color="auto"/>
        <w:bottom w:val="none" w:sz="0" w:space="0" w:color="auto"/>
        <w:right w:val="none" w:sz="0" w:space="0" w:color="auto"/>
      </w:divBdr>
    </w:div>
    <w:div w:id="781723828">
      <w:bodyDiv w:val="1"/>
      <w:marLeft w:val="0"/>
      <w:marRight w:val="0"/>
      <w:marTop w:val="0"/>
      <w:marBottom w:val="0"/>
      <w:divBdr>
        <w:top w:val="none" w:sz="0" w:space="0" w:color="auto"/>
        <w:left w:val="none" w:sz="0" w:space="0" w:color="auto"/>
        <w:bottom w:val="none" w:sz="0" w:space="0" w:color="auto"/>
        <w:right w:val="none" w:sz="0" w:space="0" w:color="auto"/>
      </w:divBdr>
    </w:div>
    <w:div w:id="846359472">
      <w:bodyDiv w:val="1"/>
      <w:marLeft w:val="0"/>
      <w:marRight w:val="0"/>
      <w:marTop w:val="0"/>
      <w:marBottom w:val="0"/>
      <w:divBdr>
        <w:top w:val="none" w:sz="0" w:space="0" w:color="auto"/>
        <w:left w:val="none" w:sz="0" w:space="0" w:color="auto"/>
        <w:bottom w:val="none" w:sz="0" w:space="0" w:color="auto"/>
        <w:right w:val="none" w:sz="0" w:space="0" w:color="auto"/>
      </w:divBdr>
      <w:divsChild>
        <w:div w:id="1270700913">
          <w:marLeft w:val="0"/>
          <w:marRight w:val="0"/>
          <w:marTop w:val="0"/>
          <w:marBottom w:val="0"/>
          <w:divBdr>
            <w:top w:val="none" w:sz="0" w:space="0" w:color="auto"/>
            <w:left w:val="none" w:sz="0" w:space="0" w:color="auto"/>
            <w:bottom w:val="none" w:sz="0" w:space="0" w:color="auto"/>
            <w:right w:val="none" w:sz="0" w:space="0" w:color="auto"/>
          </w:divBdr>
        </w:div>
        <w:div w:id="371342466">
          <w:marLeft w:val="0"/>
          <w:marRight w:val="0"/>
          <w:marTop w:val="0"/>
          <w:marBottom w:val="0"/>
          <w:divBdr>
            <w:top w:val="none" w:sz="0" w:space="0" w:color="auto"/>
            <w:left w:val="none" w:sz="0" w:space="0" w:color="auto"/>
            <w:bottom w:val="none" w:sz="0" w:space="0" w:color="auto"/>
            <w:right w:val="none" w:sz="0" w:space="0" w:color="auto"/>
          </w:divBdr>
        </w:div>
        <w:div w:id="1403992710">
          <w:marLeft w:val="0"/>
          <w:marRight w:val="0"/>
          <w:marTop w:val="0"/>
          <w:marBottom w:val="0"/>
          <w:divBdr>
            <w:top w:val="none" w:sz="0" w:space="0" w:color="auto"/>
            <w:left w:val="none" w:sz="0" w:space="0" w:color="auto"/>
            <w:bottom w:val="none" w:sz="0" w:space="0" w:color="auto"/>
            <w:right w:val="none" w:sz="0" w:space="0" w:color="auto"/>
          </w:divBdr>
        </w:div>
      </w:divsChild>
    </w:div>
    <w:div w:id="847787854">
      <w:bodyDiv w:val="1"/>
      <w:marLeft w:val="0"/>
      <w:marRight w:val="0"/>
      <w:marTop w:val="0"/>
      <w:marBottom w:val="0"/>
      <w:divBdr>
        <w:top w:val="none" w:sz="0" w:space="0" w:color="auto"/>
        <w:left w:val="none" w:sz="0" w:space="0" w:color="auto"/>
        <w:bottom w:val="none" w:sz="0" w:space="0" w:color="auto"/>
        <w:right w:val="none" w:sz="0" w:space="0" w:color="auto"/>
      </w:divBdr>
    </w:div>
    <w:div w:id="848982122">
      <w:bodyDiv w:val="1"/>
      <w:marLeft w:val="0"/>
      <w:marRight w:val="0"/>
      <w:marTop w:val="0"/>
      <w:marBottom w:val="0"/>
      <w:divBdr>
        <w:top w:val="none" w:sz="0" w:space="0" w:color="auto"/>
        <w:left w:val="none" w:sz="0" w:space="0" w:color="auto"/>
        <w:bottom w:val="none" w:sz="0" w:space="0" w:color="auto"/>
        <w:right w:val="none" w:sz="0" w:space="0" w:color="auto"/>
      </w:divBdr>
    </w:div>
    <w:div w:id="886571208">
      <w:bodyDiv w:val="1"/>
      <w:marLeft w:val="0"/>
      <w:marRight w:val="0"/>
      <w:marTop w:val="0"/>
      <w:marBottom w:val="0"/>
      <w:divBdr>
        <w:top w:val="none" w:sz="0" w:space="0" w:color="auto"/>
        <w:left w:val="none" w:sz="0" w:space="0" w:color="auto"/>
        <w:bottom w:val="none" w:sz="0" w:space="0" w:color="auto"/>
        <w:right w:val="none" w:sz="0" w:space="0" w:color="auto"/>
      </w:divBdr>
    </w:div>
    <w:div w:id="905267080">
      <w:bodyDiv w:val="1"/>
      <w:marLeft w:val="0"/>
      <w:marRight w:val="0"/>
      <w:marTop w:val="0"/>
      <w:marBottom w:val="0"/>
      <w:divBdr>
        <w:top w:val="none" w:sz="0" w:space="0" w:color="auto"/>
        <w:left w:val="none" w:sz="0" w:space="0" w:color="auto"/>
        <w:bottom w:val="none" w:sz="0" w:space="0" w:color="auto"/>
        <w:right w:val="none" w:sz="0" w:space="0" w:color="auto"/>
      </w:divBdr>
    </w:div>
    <w:div w:id="922255240">
      <w:bodyDiv w:val="1"/>
      <w:marLeft w:val="0"/>
      <w:marRight w:val="0"/>
      <w:marTop w:val="0"/>
      <w:marBottom w:val="0"/>
      <w:divBdr>
        <w:top w:val="none" w:sz="0" w:space="0" w:color="auto"/>
        <w:left w:val="none" w:sz="0" w:space="0" w:color="auto"/>
        <w:bottom w:val="none" w:sz="0" w:space="0" w:color="auto"/>
        <w:right w:val="none" w:sz="0" w:space="0" w:color="auto"/>
      </w:divBdr>
    </w:div>
    <w:div w:id="932007928">
      <w:bodyDiv w:val="1"/>
      <w:marLeft w:val="0"/>
      <w:marRight w:val="0"/>
      <w:marTop w:val="0"/>
      <w:marBottom w:val="0"/>
      <w:divBdr>
        <w:top w:val="none" w:sz="0" w:space="0" w:color="auto"/>
        <w:left w:val="none" w:sz="0" w:space="0" w:color="auto"/>
        <w:bottom w:val="none" w:sz="0" w:space="0" w:color="auto"/>
        <w:right w:val="none" w:sz="0" w:space="0" w:color="auto"/>
      </w:divBdr>
    </w:div>
    <w:div w:id="970326922">
      <w:bodyDiv w:val="1"/>
      <w:marLeft w:val="0"/>
      <w:marRight w:val="0"/>
      <w:marTop w:val="0"/>
      <w:marBottom w:val="0"/>
      <w:divBdr>
        <w:top w:val="none" w:sz="0" w:space="0" w:color="auto"/>
        <w:left w:val="none" w:sz="0" w:space="0" w:color="auto"/>
        <w:bottom w:val="none" w:sz="0" w:space="0" w:color="auto"/>
        <w:right w:val="none" w:sz="0" w:space="0" w:color="auto"/>
      </w:divBdr>
    </w:div>
    <w:div w:id="1023441693">
      <w:bodyDiv w:val="1"/>
      <w:marLeft w:val="0"/>
      <w:marRight w:val="0"/>
      <w:marTop w:val="0"/>
      <w:marBottom w:val="0"/>
      <w:divBdr>
        <w:top w:val="none" w:sz="0" w:space="0" w:color="auto"/>
        <w:left w:val="none" w:sz="0" w:space="0" w:color="auto"/>
        <w:bottom w:val="none" w:sz="0" w:space="0" w:color="auto"/>
        <w:right w:val="none" w:sz="0" w:space="0" w:color="auto"/>
      </w:divBdr>
    </w:div>
    <w:div w:id="1035544848">
      <w:bodyDiv w:val="1"/>
      <w:marLeft w:val="0"/>
      <w:marRight w:val="0"/>
      <w:marTop w:val="0"/>
      <w:marBottom w:val="0"/>
      <w:divBdr>
        <w:top w:val="none" w:sz="0" w:space="0" w:color="auto"/>
        <w:left w:val="none" w:sz="0" w:space="0" w:color="auto"/>
        <w:bottom w:val="none" w:sz="0" w:space="0" w:color="auto"/>
        <w:right w:val="none" w:sz="0" w:space="0" w:color="auto"/>
      </w:divBdr>
    </w:div>
    <w:div w:id="1043557629">
      <w:bodyDiv w:val="1"/>
      <w:marLeft w:val="0"/>
      <w:marRight w:val="0"/>
      <w:marTop w:val="0"/>
      <w:marBottom w:val="0"/>
      <w:divBdr>
        <w:top w:val="none" w:sz="0" w:space="0" w:color="auto"/>
        <w:left w:val="none" w:sz="0" w:space="0" w:color="auto"/>
        <w:bottom w:val="none" w:sz="0" w:space="0" w:color="auto"/>
        <w:right w:val="none" w:sz="0" w:space="0" w:color="auto"/>
      </w:divBdr>
    </w:div>
    <w:div w:id="1064185586">
      <w:bodyDiv w:val="1"/>
      <w:marLeft w:val="0"/>
      <w:marRight w:val="0"/>
      <w:marTop w:val="0"/>
      <w:marBottom w:val="0"/>
      <w:divBdr>
        <w:top w:val="none" w:sz="0" w:space="0" w:color="auto"/>
        <w:left w:val="none" w:sz="0" w:space="0" w:color="auto"/>
        <w:bottom w:val="none" w:sz="0" w:space="0" w:color="auto"/>
        <w:right w:val="none" w:sz="0" w:space="0" w:color="auto"/>
      </w:divBdr>
    </w:div>
    <w:div w:id="1116019902">
      <w:bodyDiv w:val="1"/>
      <w:marLeft w:val="0"/>
      <w:marRight w:val="0"/>
      <w:marTop w:val="0"/>
      <w:marBottom w:val="0"/>
      <w:divBdr>
        <w:top w:val="none" w:sz="0" w:space="0" w:color="auto"/>
        <w:left w:val="none" w:sz="0" w:space="0" w:color="auto"/>
        <w:bottom w:val="none" w:sz="0" w:space="0" w:color="auto"/>
        <w:right w:val="none" w:sz="0" w:space="0" w:color="auto"/>
      </w:divBdr>
    </w:div>
    <w:div w:id="1117483067">
      <w:bodyDiv w:val="1"/>
      <w:marLeft w:val="0"/>
      <w:marRight w:val="0"/>
      <w:marTop w:val="0"/>
      <w:marBottom w:val="0"/>
      <w:divBdr>
        <w:top w:val="none" w:sz="0" w:space="0" w:color="auto"/>
        <w:left w:val="none" w:sz="0" w:space="0" w:color="auto"/>
        <w:bottom w:val="none" w:sz="0" w:space="0" w:color="auto"/>
        <w:right w:val="none" w:sz="0" w:space="0" w:color="auto"/>
      </w:divBdr>
    </w:div>
    <w:div w:id="1119760163">
      <w:bodyDiv w:val="1"/>
      <w:marLeft w:val="0"/>
      <w:marRight w:val="0"/>
      <w:marTop w:val="0"/>
      <w:marBottom w:val="0"/>
      <w:divBdr>
        <w:top w:val="none" w:sz="0" w:space="0" w:color="auto"/>
        <w:left w:val="none" w:sz="0" w:space="0" w:color="auto"/>
        <w:bottom w:val="none" w:sz="0" w:space="0" w:color="auto"/>
        <w:right w:val="none" w:sz="0" w:space="0" w:color="auto"/>
      </w:divBdr>
    </w:div>
    <w:div w:id="1135685745">
      <w:bodyDiv w:val="1"/>
      <w:marLeft w:val="0"/>
      <w:marRight w:val="0"/>
      <w:marTop w:val="0"/>
      <w:marBottom w:val="0"/>
      <w:divBdr>
        <w:top w:val="none" w:sz="0" w:space="0" w:color="auto"/>
        <w:left w:val="none" w:sz="0" w:space="0" w:color="auto"/>
        <w:bottom w:val="none" w:sz="0" w:space="0" w:color="auto"/>
        <w:right w:val="none" w:sz="0" w:space="0" w:color="auto"/>
      </w:divBdr>
    </w:div>
    <w:div w:id="1152481561">
      <w:bodyDiv w:val="1"/>
      <w:marLeft w:val="0"/>
      <w:marRight w:val="0"/>
      <w:marTop w:val="0"/>
      <w:marBottom w:val="0"/>
      <w:divBdr>
        <w:top w:val="none" w:sz="0" w:space="0" w:color="auto"/>
        <w:left w:val="none" w:sz="0" w:space="0" w:color="auto"/>
        <w:bottom w:val="none" w:sz="0" w:space="0" w:color="auto"/>
        <w:right w:val="none" w:sz="0" w:space="0" w:color="auto"/>
      </w:divBdr>
    </w:div>
    <w:div w:id="1173881385">
      <w:bodyDiv w:val="1"/>
      <w:marLeft w:val="0"/>
      <w:marRight w:val="0"/>
      <w:marTop w:val="0"/>
      <w:marBottom w:val="0"/>
      <w:divBdr>
        <w:top w:val="none" w:sz="0" w:space="0" w:color="auto"/>
        <w:left w:val="none" w:sz="0" w:space="0" w:color="auto"/>
        <w:bottom w:val="none" w:sz="0" w:space="0" w:color="auto"/>
        <w:right w:val="none" w:sz="0" w:space="0" w:color="auto"/>
      </w:divBdr>
    </w:div>
    <w:div w:id="1178349240">
      <w:bodyDiv w:val="1"/>
      <w:marLeft w:val="0"/>
      <w:marRight w:val="0"/>
      <w:marTop w:val="0"/>
      <w:marBottom w:val="0"/>
      <w:divBdr>
        <w:top w:val="none" w:sz="0" w:space="0" w:color="auto"/>
        <w:left w:val="none" w:sz="0" w:space="0" w:color="auto"/>
        <w:bottom w:val="none" w:sz="0" w:space="0" w:color="auto"/>
        <w:right w:val="none" w:sz="0" w:space="0" w:color="auto"/>
      </w:divBdr>
    </w:div>
    <w:div w:id="1179810536">
      <w:bodyDiv w:val="1"/>
      <w:marLeft w:val="0"/>
      <w:marRight w:val="0"/>
      <w:marTop w:val="0"/>
      <w:marBottom w:val="0"/>
      <w:divBdr>
        <w:top w:val="none" w:sz="0" w:space="0" w:color="auto"/>
        <w:left w:val="none" w:sz="0" w:space="0" w:color="auto"/>
        <w:bottom w:val="none" w:sz="0" w:space="0" w:color="auto"/>
        <w:right w:val="none" w:sz="0" w:space="0" w:color="auto"/>
      </w:divBdr>
    </w:div>
    <w:div w:id="1195967120">
      <w:bodyDiv w:val="1"/>
      <w:marLeft w:val="0"/>
      <w:marRight w:val="0"/>
      <w:marTop w:val="0"/>
      <w:marBottom w:val="0"/>
      <w:divBdr>
        <w:top w:val="none" w:sz="0" w:space="0" w:color="auto"/>
        <w:left w:val="none" w:sz="0" w:space="0" w:color="auto"/>
        <w:bottom w:val="none" w:sz="0" w:space="0" w:color="auto"/>
        <w:right w:val="none" w:sz="0" w:space="0" w:color="auto"/>
      </w:divBdr>
    </w:div>
    <w:div w:id="1199243348">
      <w:bodyDiv w:val="1"/>
      <w:marLeft w:val="0"/>
      <w:marRight w:val="0"/>
      <w:marTop w:val="0"/>
      <w:marBottom w:val="0"/>
      <w:divBdr>
        <w:top w:val="none" w:sz="0" w:space="0" w:color="auto"/>
        <w:left w:val="none" w:sz="0" w:space="0" w:color="auto"/>
        <w:bottom w:val="none" w:sz="0" w:space="0" w:color="auto"/>
        <w:right w:val="none" w:sz="0" w:space="0" w:color="auto"/>
      </w:divBdr>
    </w:div>
    <w:div w:id="1231573153">
      <w:bodyDiv w:val="1"/>
      <w:marLeft w:val="0"/>
      <w:marRight w:val="0"/>
      <w:marTop w:val="0"/>
      <w:marBottom w:val="0"/>
      <w:divBdr>
        <w:top w:val="none" w:sz="0" w:space="0" w:color="auto"/>
        <w:left w:val="none" w:sz="0" w:space="0" w:color="auto"/>
        <w:bottom w:val="none" w:sz="0" w:space="0" w:color="auto"/>
        <w:right w:val="none" w:sz="0" w:space="0" w:color="auto"/>
      </w:divBdr>
    </w:div>
    <w:div w:id="1240402214">
      <w:bodyDiv w:val="1"/>
      <w:marLeft w:val="0"/>
      <w:marRight w:val="0"/>
      <w:marTop w:val="0"/>
      <w:marBottom w:val="0"/>
      <w:divBdr>
        <w:top w:val="none" w:sz="0" w:space="0" w:color="auto"/>
        <w:left w:val="none" w:sz="0" w:space="0" w:color="auto"/>
        <w:bottom w:val="none" w:sz="0" w:space="0" w:color="auto"/>
        <w:right w:val="none" w:sz="0" w:space="0" w:color="auto"/>
      </w:divBdr>
    </w:div>
    <w:div w:id="1253706763">
      <w:bodyDiv w:val="1"/>
      <w:marLeft w:val="0"/>
      <w:marRight w:val="0"/>
      <w:marTop w:val="0"/>
      <w:marBottom w:val="0"/>
      <w:divBdr>
        <w:top w:val="none" w:sz="0" w:space="0" w:color="auto"/>
        <w:left w:val="none" w:sz="0" w:space="0" w:color="auto"/>
        <w:bottom w:val="none" w:sz="0" w:space="0" w:color="auto"/>
        <w:right w:val="none" w:sz="0" w:space="0" w:color="auto"/>
      </w:divBdr>
    </w:div>
    <w:div w:id="1409577613">
      <w:bodyDiv w:val="1"/>
      <w:marLeft w:val="0"/>
      <w:marRight w:val="0"/>
      <w:marTop w:val="0"/>
      <w:marBottom w:val="0"/>
      <w:divBdr>
        <w:top w:val="none" w:sz="0" w:space="0" w:color="auto"/>
        <w:left w:val="none" w:sz="0" w:space="0" w:color="auto"/>
        <w:bottom w:val="none" w:sz="0" w:space="0" w:color="auto"/>
        <w:right w:val="none" w:sz="0" w:space="0" w:color="auto"/>
      </w:divBdr>
    </w:div>
    <w:div w:id="1417821028">
      <w:bodyDiv w:val="1"/>
      <w:marLeft w:val="0"/>
      <w:marRight w:val="0"/>
      <w:marTop w:val="0"/>
      <w:marBottom w:val="0"/>
      <w:divBdr>
        <w:top w:val="none" w:sz="0" w:space="0" w:color="auto"/>
        <w:left w:val="none" w:sz="0" w:space="0" w:color="auto"/>
        <w:bottom w:val="none" w:sz="0" w:space="0" w:color="auto"/>
        <w:right w:val="none" w:sz="0" w:space="0" w:color="auto"/>
      </w:divBdr>
    </w:div>
    <w:div w:id="1465585937">
      <w:bodyDiv w:val="1"/>
      <w:marLeft w:val="0"/>
      <w:marRight w:val="0"/>
      <w:marTop w:val="0"/>
      <w:marBottom w:val="0"/>
      <w:divBdr>
        <w:top w:val="none" w:sz="0" w:space="0" w:color="auto"/>
        <w:left w:val="none" w:sz="0" w:space="0" w:color="auto"/>
        <w:bottom w:val="none" w:sz="0" w:space="0" w:color="auto"/>
        <w:right w:val="none" w:sz="0" w:space="0" w:color="auto"/>
      </w:divBdr>
    </w:div>
    <w:div w:id="1489785058">
      <w:bodyDiv w:val="1"/>
      <w:marLeft w:val="0"/>
      <w:marRight w:val="0"/>
      <w:marTop w:val="0"/>
      <w:marBottom w:val="0"/>
      <w:divBdr>
        <w:top w:val="none" w:sz="0" w:space="0" w:color="auto"/>
        <w:left w:val="none" w:sz="0" w:space="0" w:color="auto"/>
        <w:bottom w:val="none" w:sz="0" w:space="0" w:color="auto"/>
        <w:right w:val="none" w:sz="0" w:space="0" w:color="auto"/>
      </w:divBdr>
    </w:div>
    <w:div w:id="1514035248">
      <w:bodyDiv w:val="1"/>
      <w:marLeft w:val="0"/>
      <w:marRight w:val="0"/>
      <w:marTop w:val="0"/>
      <w:marBottom w:val="0"/>
      <w:divBdr>
        <w:top w:val="none" w:sz="0" w:space="0" w:color="auto"/>
        <w:left w:val="none" w:sz="0" w:space="0" w:color="auto"/>
        <w:bottom w:val="none" w:sz="0" w:space="0" w:color="auto"/>
        <w:right w:val="none" w:sz="0" w:space="0" w:color="auto"/>
      </w:divBdr>
    </w:div>
    <w:div w:id="1529951477">
      <w:bodyDiv w:val="1"/>
      <w:marLeft w:val="0"/>
      <w:marRight w:val="0"/>
      <w:marTop w:val="0"/>
      <w:marBottom w:val="0"/>
      <w:divBdr>
        <w:top w:val="none" w:sz="0" w:space="0" w:color="auto"/>
        <w:left w:val="none" w:sz="0" w:space="0" w:color="auto"/>
        <w:bottom w:val="none" w:sz="0" w:space="0" w:color="auto"/>
        <w:right w:val="none" w:sz="0" w:space="0" w:color="auto"/>
      </w:divBdr>
    </w:div>
    <w:div w:id="1645232939">
      <w:bodyDiv w:val="1"/>
      <w:marLeft w:val="0"/>
      <w:marRight w:val="0"/>
      <w:marTop w:val="0"/>
      <w:marBottom w:val="0"/>
      <w:divBdr>
        <w:top w:val="none" w:sz="0" w:space="0" w:color="auto"/>
        <w:left w:val="none" w:sz="0" w:space="0" w:color="auto"/>
        <w:bottom w:val="none" w:sz="0" w:space="0" w:color="auto"/>
        <w:right w:val="none" w:sz="0" w:space="0" w:color="auto"/>
      </w:divBdr>
    </w:div>
    <w:div w:id="1655645434">
      <w:bodyDiv w:val="1"/>
      <w:marLeft w:val="0"/>
      <w:marRight w:val="0"/>
      <w:marTop w:val="0"/>
      <w:marBottom w:val="0"/>
      <w:divBdr>
        <w:top w:val="none" w:sz="0" w:space="0" w:color="auto"/>
        <w:left w:val="none" w:sz="0" w:space="0" w:color="auto"/>
        <w:bottom w:val="none" w:sz="0" w:space="0" w:color="auto"/>
        <w:right w:val="none" w:sz="0" w:space="0" w:color="auto"/>
      </w:divBdr>
      <w:divsChild>
        <w:div w:id="1365012576">
          <w:marLeft w:val="0"/>
          <w:marRight w:val="0"/>
          <w:marTop w:val="0"/>
          <w:marBottom w:val="0"/>
          <w:divBdr>
            <w:top w:val="none" w:sz="0" w:space="0" w:color="auto"/>
            <w:left w:val="none" w:sz="0" w:space="0" w:color="auto"/>
            <w:bottom w:val="none" w:sz="0" w:space="0" w:color="auto"/>
            <w:right w:val="none" w:sz="0" w:space="0" w:color="auto"/>
          </w:divBdr>
        </w:div>
        <w:div w:id="1105685904">
          <w:marLeft w:val="0"/>
          <w:marRight w:val="0"/>
          <w:marTop w:val="0"/>
          <w:marBottom w:val="0"/>
          <w:divBdr>
            <w:top w:val="none" w:sz="0" w:space="0" w:color="auto"/>
            <w:left w:val="none" w:sz="0" w:space="0" w:color="auto"/>
            <w:bottom w:val="none" w:sz="0" w:space="0" w:color="auto"/>
            <w:right w:val="none" w:sz="0" w:space="0" w:color="auto"/>
          </w:divBdr>
        </w:div>
      </w:divsChild>
    </w:div>
    <w:div w:id="1693261311">
      <w:bodyDiv w:val="1"/>
      <w:marLeft w:val="0"/>
      <w:marRight w:val="0"/>
      <w:marTop w:val="0"/>
      <w:marBottom w:val="0"/>
      <w:divBdr>
        <w:top w:val="none" w:sz="0" w:space="0" w:color="auto"/>
        <w:left w:val="none" w:sz="0" w:space="0" w:color="auto"/>
        <w:bottom w:val="none" w:sz="0" w:space="0" w:color="auto"/>
        <w:right w:val="none" w:sz="0" w:space="0" w:color="auto"/>
      </w:divBdr>
    </w:div>
    <w:div w:id="1738162720">
      <w:bodyDiv w:val="1"/>
      <w:marLeft w:val="0"/>
      <w:marRight w:val="0"/>
      <w:marTop w:val="0"/>
      <w:marBottom w:val="0"/>
      <w:divBdr>
        <w:top w:val="none" w:sz="0" w:space="0" w:color="auto"/>
        <w:left w:val="none" w:sz="0" w:space="0" w:color="auto"/>
        <w:bottom w:val="none" w:sz="0" w:space="0" w:color="auto"/>
        <w:right w:val="none" w:sz="0" w:space="0" w:color="auto"/>
      </w:divBdr>
    </w:div>
    <w:div w:id="1744987880">
      <w:bodyDiv w:val="1"/>
      <w:marLeft w:val="0"/>
      <w:marRight w:val="0"/>
      <w:marTop w:val="0"/>
      <w:marBottom w:val="0"/>
      <w:divBdr>
        <w:top w:val="none" w:sz="0" w:space="0" w:color="auto"/>
        <w:left w:val="none" w:sz="0" w:space="0" w:color="auto"/>
        <w:bottom w:val="none" w:sz="0" w:space="0" w:color="auto"/>
        <w:right w:val="none" w:sz="0" w:space="0" w:color="auto"/>
      </w:divBdr>
      <w:divsChild>
        <w:div w:id="665205934">
          <w:marLeft w:val="0"/>
          <w:marRight w:val="0"/>
          <w:marTop w:val="0"/>
          <w:marBottom w:val="0"/>
          <w:divBdr>
            <w:top w:val="none" w:sz="0" w:space="0" w:color="auto"/>
            <w:left w:val="none" w:sz="0" w:space="0" w:color="auto"/>
            <w:bottom w:val="none" w:sz="0" w:space="0" w:color="auto"/>
            <w:right w:val="none" w:sz="0" w:space="0" w:color="auto"/>
          </w:divBdr>
        </w:div>
        <w:div w:id="64308111">
          <w:marLeft w:val="0"/>
          <w:marRight w:val="0"/>
          <w:marTop w:val="0"/>
          <w:marBottom w:val="0"/>
          <w:divBdr>
            <w:top w:val="none" w:sz="0" w:space="0" w:color="auto"/>
            <w:left w:val="none" w:sz="0" w:space="0" w:color="auto"/>
            <w:bottom w:val="none" w:sz="0" w:space="0" w:color="auto"/>
            <w:right w:val="none" w:sz="0" w:space="0" w:color="auto"/>
          </w:divBdr>
        </w:div>
      </w:divsChild>
    </w:div>
    <w:div w:id="1746685176">
      <w:bodyDiv w:val="1"/>
      <w:marLeft w:val="0"/>
      <w:marRight w:val="0"/>
      <w:marTop w:val="0"/>
      <w:marBottom w:val="0"/>
      <w:divBdr>
        <w:top w:val="none" w:sz="0" w:space="0" w:color="auto"/>
        <w:left w:val="none" w:sz="0" w:space="0" w:color="auto"/>
        <w:bottom w:val="none" w:sz="0" w:space="0" w:color="auto"/>
        <w:right w:val="none" w:sz="0" w:space="0" w:color="auto"/>
      </w:divBdr>
    </w:div>
    <w:div w:id="1764765997">
      <w:bodyDiv w:val="1"/>
      <w:marLeft w:val="0"/>
      <w:marRight w:val="0"/>
      <w:marTop w:val="0"/>
      <w:marBottom w:val="0"/>
      <w:divBdr>
        <w:top w:val="none" w:sz="0" w:space="0" w:color="auto"/>
        <w:left w:val="none" w:sz="0" w:space="0" w:color="auto"/>
        <w:bottom w:val="none" w:sz="0" w:space="0" w:color="auto"/>
        <w:right w:val="none" w:sz="0" w:space="0" w:color="auto"/>
      </w:divBdr>
    </w:div>
    <w:div w:id="1783449693">
      <w:bodyDiv w:val="1"/>
      <w:marLeft w:val="0"/>
      <w:marRight w:val="0"/>
      <w:marTop w:val="0"/>
      <w:marBottom w:val="0"/>
      <w:divBdr>
        <w:top w:val="none" w:sz="0" w:space="0" w:color="auto"/>
        <w:left w:val="none" w:sz="0" w:space="0" w:color="auto"/>
        <w:bottom w:val="none" w:sz="0" w:space="0" w:color="auto"/>
        <w:right w:val="none" w:sz="0" w:space="0" w:color="auto"/>
      </w:divBdr>
    </w:div>
    <w:div w:id="1816988571">
      <w:bodyDiv w:val="1"/>
      <w:marLeft w:val="0"/>
      <w:marRight w:val="0"/>
      <w:marTop w:val="0"/>
      <w:marBottom w:val="0"/>
      <w:divBdr>
        <w:top w:val="none" w:sz="0" w:space="0" w:color="auto"/>
        <w:left w:val="none" w:sz="0" w:space="0" w:color="auto"/>
        <w:bottom w:val="none" w:sz="0" w:space="0" w:color="auto"/>
        <w:right w:val="none" w:sz="0" w:space="0" w:color="auto"/>
      </w:divBdr>
    </w:div>
    <w:div w:id="1821268934">
      <w:bodyDiv w:val="1"/>
      <w:marLeft w:val="0"/>
      <w:marRight w:val="0"/>
      <w:marTop w:val="0"/>
      <w:marBottom w:val="0"/>
      <w:divBdr>
        <w:top w:val="none" w:sz="0" w:space="0" w:color="auto"/>
        <w:left w:val="none" w:sz="0" w:space="0" w:color="auto"/>
        <w:bottom w:val="none" w:sz="0" w:space="0" w:color="auto"/>
        <w:right w:val="none" w:sz="0" w:space="0" w:color="auto"/>
      </w:divBdr>
    </w:div>
    <w:div w:id="1843206532">
      <w:bodyDiv w:val="1"/>
      <w:marLeft w:val="0"/>
      <w:marRight w:val="0"/>
      <w:marTop w:val="0"/>
      <w:marBottom w:val="0"/>
      <w:divBdr>
        <w:top w:val="none" w:sz="0" w:space="0" w:color="auto"/>
        <w:left w:val="none" w:sz="0" w:space="0" w:color="auto"/>
        <w:bottom w:val="none" w:sz="0" w:space="0" w:color="auto"/>
        <w:right w:val="none" w:sz="0" w:space="0" w:color="auto"/>
      </w:divBdr>
      <w:divsChild>
        <w:div w:id="1613054317">
          <w:marLeft w:val="0"/>
          <w:marRight w:val="0"/>
          <w:marTop w:val="0"/>
          <w:marBottom w:val="0"/>
          <w:divBdr>
            <w:top w:val="none" w:sz="0" w:space="0" w:color="auto"/>
            <w:left w:val="none" w:sz="0" w:space="0" w:color="auto"/>
            <w:bottom w:val="none" w:sz="0" w:space="0" w:color="auto"/>
            <w:right w:val="none" w:sz="0" w:space="0" w:color="auto"/>
          </w:divBdr>
        </w:div>
        <w:div w:id="220139067">
          <w:marLeft w:val="0"/>
          <w:marRight w:val="0"/>
          <w:marTop w:val="0"/>
          <w:marBottom w:val="0"/>
          <w:divBdr>
            <w:top w:val="none" w:sz="0" w:space="0" w:color="auto"/>
            <w:left w:val="none" w:sz="0" w:space="0" w:color="auto"/>
            <w:bottom w:val="none" w:sz="0" w:space="0" w:color="auto"/>
            <w:right w:val="none" w:sz="0" w:space="0" w:color="auto"/>
          </w:divBdr>
        </w:div>
      </w:divsChild>
    </w:div>
    <w:div w:id="1883590641">
      <w:bodyDiv w:val="1"/>
      <w:marLeft w:val="0"/>
      <w:marRight w:val="0"/>
      <w:marTop w:val="0"/>
      <w:marBottom w:val="0"/>
      <w:divBdr>
        <w:top w:val="none" w:sz="0" w:space="0" w:color="auto"/>
        <w:left w:val="none" w:sz="0" w:space="0" w:color="auto"/>
        <w:bottom w:val="none" w:sz="0" w:space="0" w:color="auto"/>
        <w:right w:val="none" w:sz="0" w:space="0" w:color="auto"/>
      </w:divBdr>
    </w:div>
    <w:div w:id="21113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agicparlourchicag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GoodmanTheatr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4022</Words>
  <Characters>22929</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Jermyn</dc:creator>
  <cp:keywords/>
  <dc:description/>
  <cp:lastModifiedBy>Michen Dewey</cp:lastModifiedBy>
  <cp:revision>2</cp:revision>
  <cp:lastPrinted>2023-03-17T16:26:00Z</cp:lastPrinted>
  <dcterms:created xsi:type="dcterms:W3CDTF">2024-05-17T22:06:00Z</dcterms:created>
  <dcterms:modified xsi:type="dcterms:W3CDTF">2024-05-17T22:06:00Z</dcterms:modified>
</cp:coreProperties>
</file>