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095EBE" w14:textId="77777777" w:rsidR="00205D46" w:rsidRPr="00682DA3" w:rsidRDefault="00205D46" w:rsidP="00A646D6">
      <w:pPr>
        <w:pStyle w:val="Body"/>
        <w:tabs>
          <w:tab w:val="left" w:pos="1300"/>
          <w:tab w:val="left" w:pos="7560"/>
        </w:tabs>
        <w:spacing w:after="0" w:line="240" w:lineRule="auto"/>
        <w:rPr>
          <w:rFonts w:ascii="Franklin Gothic Book" w:eastAsia="Franklin Gothic Book" w:hAnsi="Franklin Gothic Book" w:cs="Franklin Gothic Book"/>
        </w:rPr>
      </w:pPr>
    </w:p>
    <w:p w14:paraId="7E61D55D" w14:textId="77777777" w:rsidR="00FF11D1" w:rsidRPr="00682DA3" w:rsidRDefault="00FF11D1" w:rsidP="00A646D6">
      <w:pPr>
        <w:pStyle w:val="Body"/>
        <w:tabs>
          <w:tab w:val="left" w:pos="1300"/>
          <w:tab w:val="left" w:pos="7560"/>
        </w:tabs>
        <w:spacing w:after="0" w:line="240" w:lineRule="auto"/>
        <w:rPr>
          <w:rFonts w:ascii="Franklin Gothic Book" w:eastAsia="Arial" w:hAnsi="Franklin Gothic Book" w:cs="Arial"/>
          <w:b/>
          <w:bCs/>
        </w:rPr>
      </w:pPr>
      <w:r w:rsidRPr="00682DA3">
        <w:rPr>
          <w:rFonts w:ascii="Franklin Gothic Book" w:hAnsi="Franklin Gothic Book"/>
          <w:lang w:val="de-DE"/>
        </w:rPr>
        <w:t>CONTACT:</w:t>
      </w:r>
      <w:r w:rsidRPr="00682DA3">
        <w:rPr>
          <w:rFonts w:ascii="Franklin Gothic Book" w:hAnsi="Franklin Gothic Book"/>
          <w:lang w:val="de-DE"/>
        </w:rPr>
        <w:tab/>
        <w:t>Denise Schneider and Ata Younan</w:t>
      </w:r>
      <w:r w:rsidRPr="00682DA3">
        <w:rPr>
          <w:rFonts w:ascii="Franklin Gothic Book" w:hAnsi="Franklin Gothic Book"/>
          <w:lang w:val="de-DE"/>
        </w:rPr>
        <w:tab/>
      </w:r>
      <w:r w:rsidRPr="00682DA3">
        <w:rPr>
          <w:rFonts w:ascii="Franklin Gothic Book" w:hAnsi="Franklin Gothic Book"/>
        </w:rPr>
        <w:t xml:space="preserve">    </w:t>
      </w:r>
      <w:r w:rsidRPr="00682DA3">
        <w:rPr>
          <w:rFonts w:ascii="Franklin Gothic Book" w:hAnsi="Franklin Gothic Book"/>
        </w:rPr>
        <w:tab/>
      </w:r>
      <w:r w:rsidRPr="00682DA3">
        <w:rPr>
          <w:rFonts w:ascii="Franklin Gothic Book" w:hAnsi="Franklin Gothic Book"/>
        </w:rPr>
        <w:tab/>
      </w:r>
      <w:r w:rsidRPr="00682DA3">
        <w:rPr>
          <w:rFonts w:ascii="Franklin Gothic Book" w:hAnsi="Franklin Gothic Book"/>
          <w:b/>
          <w:bCs/>
        </w:rPr>
        <w:t>FOR IMMEDIATE RELEASE</w:t>
      </w:r>
    </w:p>
    <w:p w14:paraId="3F8807FC" w14:textId="303CB26F" w:rsidR="007E37E9" w:rsidRDefault="00FF11D1" w:rsidP="00A646D6">
      <w:pPr>
        <w:pStyle w:val="Body"/>
        <w:tabs>
          <w:tab w:val="left" w:pos="1300"/>
          <w:tab w:val="left" w:pos="7560"/>
        </w:tabs>
        <w:spacing w:after="0" w:line="240" w:lineRule="auto"/>
        <w:rPr>
          <w:rStyle w:val="None"/>
          <w:rFonts w:ascii="Franklin Gothic Book" w:hAnsi="Franklin Gothic Book"/>
          <w:b/>
          <w:bCs/>
        </w:rPr>
      </w:pPr>
      <w:r w:rsidRPr="00682DA3">
        <w:rPr>
          <w:rFonts w:ascii="Franklin Gothic Book" w:hAnsi="Franklin Gothic Book"/>
          <w:b/>
          <w:bCs/>
        </w:rPr>
        <w:tab/>
      </w:r>
      <w:r w:rsidRPr="00682DA3">
        <w:rPr>
          <w:rFonts w:ascii="Franklin Gothic Book" w:hAnsi="Franklin Gothic Book"/>
        </w:rPr>
        <w:t xml:space="preserve">312.443.5151 or </w:t>
      </w:r>
      <w:hyperlink r:id="rId7" w:history="1">
        <w:r w:rsidRPr="00682DA3">
          <w:rPr>
            <w:rStyle w:val="Hyperlink0"/>
            <w:rFonts w:ascii="Franklin Gothic Book" w:hAnsi="Franklin Gothic Book"/>
          </w:rPr>
          <w:t>Press@GoodmanTheatre.org</w:t>
        </w:r>
      </w:hyperlink>
      <w:r w:rsidRPr="00682DA3">
        <w:rPr>
          <w:rFonts w:ascii="Franklin Gothic Book" w:hAnsi="Franklin Gothic Book"/>
        </w:rPr>
        <w:t xml:space="preserve">                    </w:t>
      </w:r>
      <w:r w:rsidRPr="00682DA3">
        <w:rPr>
          <w:rFonts w:ascii="Franklin Gothic Book" w:hAnsi="Franklin Gothic Book"/>
        </w:rPr>
        <w:tab/>
        <w:t xml:space="preserve">            </w:t>
      </w:r>
      <w:r w:rsidRPr="00682DA3">
        <w:rPr>
          <w:rFonts w:ascii="Franklin Gothic Book" w:hAnsi="Franklin Gothic Book"/>
        </w:rPr>
        <w:tab/>
        <w:t xml:space="preserve">          </w:t>
      </w:r>
      <w:r w:rsidR="00DD5F5D">
        <w:rPr>
          <w:rStyle w:val="None"/>
          <w:rFonts w:ascii="Franklin Gothic Book" w:hAnsi="Franklin Gothic Book"/>
          <w:b/>
          <w:bCs/>
        </w:rPr>
        <w:t xml:space="preserve">October </w:t>
      </w:r>
      <w:r w:rsidR="00EA2A7D">
        <w:rPr>
          <w:rStyle w:val="None"/>
          <w:rFonts w:ascii="Franklin Gothic Book" w:hAnsi="Franklin Gothic Book"/>
          <w:b/>
          <w:bCs/>
        </w:rPr>
        <w:t>30</w:t>
      </w:r>
      <w:r w:rsidRPr="00682DA3">
        <w:rPr>
          <w:rStyle w:val="None"/>
          <w:rFonts w:ascii="Franklin Gothic Book" w:hAnsi="Franklin Gothic Book"/>
          <w:b/>
          <w:bCs/>
        </w:rPr>
        <w:t>, 202</w:t>
      </w:r>
      <w:r w:rsidR="008157FF">
        <w:rPr>
          <w:rStyle w:val="None"/>
          <w:rFonts w:ascii="Franklin Gothic Book" w:hAnsi="Franklin Gothic Book"/>
          <w:b/>
          <w:bCs/>
        </w:rPr>
        <w:t>4</w:t>
      </w:r>
    </w:p>
    <w:p w14:paraId="4A812891" w14:textId="77777777" w:rsidR="00A62F8C" w:rsidRDefault="00A62F8C" w:rsidP="00A646D6">
      <w:pPr>
        <w:pStyle w:val="Body"/>
        <w:tabs>
          <w:tab w:val="left" w:pos="1300"/>
          <w:tab w:val="left" w:pos="7560"/>
        </w:tabs>
        <w:spacing w:after="0" w:line="240" w:lineRule="auto"/>
        <w:rPr>
          <w:rStyle w:val="None"/>
          <w:rFonts w:ascii="Franklin Gothic Book" w:hAnsi="Franklin Gothic Book"/>
          <w:b/>
          <w:bCs/>
        </w:rPr>
      </w:pPr>
    </w:p>
    <w:p w14:paraId="6DDFF11A" w14:textId="08D89C09" w:rsidR="00B47EC3" w:rsidRPr="00185F48" w:rsidRDefault="00B47EC3" w:rsidP="00A646D6">
      <w:pPr>
        <w:pStyle w:val="Body"/>
        <w:tabs>
          <w:tab w:val="left" w:pos="1300"/>
          <w:tab w:val="left" w:pos="7560"/>
        </w:tabs>
        <w:spacing w:after="0" w:line="240" w:lineRule="auto"/>
        <w:rPr>
          <w:rFonts w:ascii="Franklin Gothic Book" w:hAnsi="Franklin Gothic Book"/>
          <w:b/>
          <w:bCs/>
        </w:rPr>
      </w:pPr>
      <w:r>
        <w:rPr>
          <w:rFonts w:ascii="Franklin Gothic Book" w:eastAsia="Arial" w:hAnsi="Franklin Gothic Book" w:cs="Arial"/>
        </w:rPr>
        <w:t xml:space="preserve">IMAGES: </w:t>
      </w:r>
      <w:r>
        <w:rPr>
          <w:rFonts w:ascii="Franklin Gothic Book" w:eastAsia="Arial" w:hAnsi="Franklin Gothic Book" w:cs="Arial"/>
        </w:rPr>
        <w:tab/>
      </w:r>
      <w:hyperlink r:id="rId8" w:history="1">
        <w:r w:rsidRPr="00753BE0">
          <w:rPr>
            <w:rStyle w:val="Hyperlink"/>
            <w:rFonts w:ascii="Franklin Gothic Book" w:eastAsia="Arial" w:hAnsi="Franklin Gothic Book" w:cs="Arial"/>
          </w:rPr>
          <w:t>Goodman Theatre Press Room</w:t>
        </w:r>
      </w:hyperlink>
    </w:p>
    <w:p w14:paraId="31EA939B" w14:textId="77777777" w:rsidR="006017C3" w:rsidRPr="00682DA3" w:rsidRDefault="00736392" w:rsidP="00A646D6">
      <w:pPr>
        <w:pStyle w:val="Body"/>
        <w:tabs>
          <w:tab w:val="left" w:pos="1300"/>
        </w:tabs>
        <w:spacing w:after="0" w:line="240" w:lineRule="auto"/>
        <w:rPr>
          <w:rStyle w:val="None"/>
          <w:rFonts w:ascii="Franklin Gothic Book" w:eastAsia="Arial" w:hAnsi="Franklin Gothic Book" w:cs="Arial"/>
        </w:rPr>
      </w:pPr>
      <w:r w:rsidRPr="00682DA3">
        <w:rPr>
          <w:rFonts w:ascii="Franklin Gothic Book" w:eastAsia="Arial" w:hAnsi="Franklin Gothic Book" w:cs="Arial"/>
        </w:rPr>
        <w:tab/>
        <w:t xml:space="preserve"> </w:t>
      </w:r>
      <w:r w:rsidRPr="00682DA3">
        <w:rPr>
          <w:rFonts w:ascii="Franklin Gothic Book" w:eastAsia="Arial" w:hAnsi="Franklin Gothic Book" w:cs="Arial"/>
        </w:rPr>
        <w:tab/>
      </w:r>
      <w:r w:rsidRPr="00682DA3">
        <w:rPr>
          <w:rFonts w:ascii="Franklin Gothic Book" w:eastAsia="Arial" w:hAnsi="Franklin Gothic Book" w:cs="Arial"/>
        </w:rPr>
        <w:tab/>
        <w:t xml:space="preserve">        </w:t>
      </w:r>
      <w:r w:rsidRPr="00682DA3">
        <w:rPr>
          <w:rStyle w:val="None"/>
          <w:rFonts w:ascii="Franklin Gothic Book" w:hAnsi="Franklin Gothic Book"/>
          <w:b/>
          <w:bCs/>
        </w:rPr>
        <w:t xml:space="preserve"> </w:t>
      </w:r>
      <w:r w:rsidRPr="00682DA3">
        <w:rPr>
          <w:rFonts w:ascii="Franklin Gothic Book" w:hAnsi="Franklin Gothic Book"/>
        </w:rPr>
        <w:t xml:space="preserve"> </w:t>
      </w:r>
      <w:r w:rsidRPr="00682DA3">
        <w:rPr>
          <w:rFonts w:ascii="Franklin Gothic Book" w:hAnsi="Franklin Gothic Book"/>
        </w:rPr>
        <w:tab/>
      </w:r>
    </w:p>
    <w:p w14:paraId="47E462E8" w14:textId="77777777" w:rsidR="00186090" w:rsidRDefault="00186090" w:rsidP="00186090">
      <w:pPr>
        <w:pStyle w:val="Body"/>
        <w:spacing w:after="0" w:line="240" w:lineRule="auto"/>
        <w:jc w:val="center"/>
        <w:rPr>
          <w:rFonts w:ascii="Franklin Gothic Book" w:hAnsi="Franklin Gothic Book"/>
          <w:b/>
          <w:bCs/>
          <w:spacing w:val="-4"/>
        </w:rPr>
      </w:pPr>
    </w:p>
    <w:p w14:paraId="2C17545F" w14:textId="3BFFA4AE" w:rsidR="00186090" w:rsidRDefault="00186090" w:rsidP="00901BF1">
      <w:pPr>
        <w:pStyle w:val="Body"/>
        <w:spacing w:after="0" w:line="240" w:lineRule="auto"/>
        <w:jc w:val="center"/>
        <w:rPr>
          <w:rFonts w:ascii="Franklin Gothic Book" w:hAnsi="Franklin Gothic Book"/>
          <w:b/>
          <w:bCs/>
        </w:rPr>
      </w:pPr>
      <w:r>
        <w:rPr>
          <w:rFonts w:ascii="Franklin Gothic Book" w:hAnsi="Franklin Gothic Book"/>
          <w:b/>
          <w:bCs/>
          <w:spacing w:val="-4"/>
        </w:rPr>
        <w:t>TRUMANE ALSTON</w:t>
      </w:r>
      <w:r w:rsidR="00901BF1">
        <w:rPr>
          <w:rFonts w:ascii="Franklin Gothic Book" w:hAnsi="Franklin Gothic Book"/>
          <w:b/>
          <w:bCs/>
          <w:spacing w:val="-4"/>
        </w:rPr>
        <w:t xml:space="preserve">, SHELDON BROWN, E. FAYE BUTLER, RONALD L. CONNER, VICTOR MUSONI, IREON ROACH &amp; ANJI </w:t>
      </w:r>
      <w:proofErr w:type="gramStart"/>
      <w:r w:rsidR="00901BF1">
        <w:rPr>
          <w:rFonts w:ascii="Franklin Gothic Book" w:hAnsi="Franklin Gothic Book"/>
          <w:b/>
          <w:bCs/>
          <w:spacing w:val="-4"/>
        </w:rPr>
        <w:t xml:space="preserve">WHITE </w:t>
      </w:r>
      <w:r>
        <w:rPr>
          <w:rFonts w:ascii="Franklin Gothic Book" w:hAnsi="Franklin Gothic Book"/>
          <w:b/>
          <w:bCs/>
          <w:spacing w:val="-4"/>
        </w:rPr>
        <w:t xml:space="preserve"> </w:t>
      </w:r>
      <w:r w:rsidR="00901BF1">
        <w:rPr>
          <w:rFonts w:ascii="Franklin Gothic Book" w:hAnsi="Franklin Gothic Book"/>
          <w:b/>
          <w:bCs/>
        </w:rPr>
        <w:t>CAST</w:t>
      </w:r>
      <w:proofErr w:type="gramEnd"/>
      <w:r w:rsidR="00901BF1">
        <w:rPr>
          <w:rFonts w:ascii="Franklin Gothic Book" w:hAnsi="Franklin Gothic Book"/>
          <w:b/>
          <w:bCs/>
        </w:rPr>
        <w:t xml:space="preserve"> IN </w:t>
      </w:r>
      <w:r w:rsidR="00901BF1" w:rsidRPr="00901BF1">
        <w:rPr>
          <w:rFonts w:ascii="Franklin Gothic Book" w:hAnsi="Franklin Gothic Book"/>
          <w:b/>
          <w:bCs/>
          <w:i/>
          <w:iCs/>
        </w:rPr>
        <w:t>FAT HAM</w:t>
      </w:r>
      <w:r w:rsidR="00901BF1">
        <w:rPr>
          <w:rFonts w:ascii="Franklin Gothic Book" w:hAnsi="Franklin Gothic Book"/>
          <w:b/>
          <w:bCs/>
        </w:rPr>
        <w:t xml:space="preserve">, A GOODMAN CO-PRODUCTION WITH DEFINITION THEATRE, </w:t>
      </w:r>
      <w:r w:rsidRPr="002A130B">
        <w:rPr>
          <w:rFonts w:ascii="Franklin Gothic Book" w:hAnsi="Franklin Gothic Book"/>
          <w:b/>
          <w:bCs/>
          <w:iCs/>
          <w:u w:val="single"/>
        </w:rPr>
        <w:t>JANUARY</w:t>
      </w:r>
      <w:r w:rsidRPr="002A130B">
        <w:rPr>
          <w:rFonts w:ascii="Franklin Gothic Book" w:hAnsi="Franklin Gothic Book"/>
          <w:b/>
          <w:bCs/>
          <w:u w:val="single"/>
        </w:rPr>
        <w:t xml:space="preserve"> </w:t>
      </w:r>
      <w:r>
        <w:rPr>
          <w:rFonts w:ascii="Franklin Gothic Book" w:hAnsi="Franklin Gothic Book"/>
          <w:b/>
          <w:bCs/>
          <w:u w:val="single"/>
        </w:rPr>
        <w:t>11</w:t>
      </w:r>
      <w:r w:rsidRPr="002A130B">
        <w:rPr>
          <w:rFonts w:ascii="Franklin Gothic Book" w:hAnsi="Franklin Gothic Book"/>
          <w:b/>
          <w:bCs/>
          <w:u w:val="single"/>
        </w:rPr>
        <w:t xml:space="preserve"> – FEBRUARY 2</w:t>
      </w:r>
      <w:r>
        <w:rPr>
          <w:rFonts w:ascii="Franklin Gothic Book" w:hAnsi="Franklin Gothic Book"/>
          <w:b/>
          <w:bCs/>
          <w:u w:val="single"/>
        </w:rPr>
        <w:t>3</w:t>
      </w:r>
    </w:p>
    <w:p w14:paraId="6FDCA78B" w14:textId="77777777" w:rsidR="00901BF1" w:rsidRPr="00901BF1" w:rsidRDefault="00901BF1" w:rsidP="00901BF1">
      <w:pPr>
        <w:pStyle w:val="Body"/>
        <w:spacing w:after="0" w:line="240" w:lineRule="auto"/>
        <w:jc w:val="center"/>
        <w:rPr>
          <w:rFonts w:ascii="Franklin Gothic Book" w:hAnsi="Franklin Gothic Book"/>
          <w:b/>
          <w:bCs/>
        </w:rPr>
      </w:pPr>
    </w:p>
    <w:p w14:paraId="160C812D" w14:textId="679E93C0" w:rsidR="00186090" w:rsidRDefault="00186090" w:rsidP="00186090">
      <w:pPr>
        <w:pStyle w:val="Body"/>
        <w:spacing w:after="0" w:line="240" w:lineRule="auto"/>
        <w:jc w:val="center"/>
        <w:rPr>
          <w:rFonts w:ascii="Franklin Gothic Book" w:hAnsi="Franklin Gothic Book"/>
          <w:b/>
          <w:bCs/>
          <w:spacing w:val="-4"/>
        </w:rPr>
      </w:pPr>
      <w:r w:rsidRPr="0C20F55A">
        <w:rPr>
          <w:rFonts w:ascii="Franklin Gothic Book" w:hAnsi="Franklin Gothic Book"/>
          <w:b/>
          <w:bCs/>
          <w:i/>
          <w:iCs/>
          <w:spacing w:val="-4"/>
        </w:rPr>
        <w:t>**</w:t>
      </w:r>
      <w:r>
        <w:rPr>
          <w:rFonts w:ascii="Franklin Gothic Book" w:hAnsi="Franklin Gothic Book"/>
          <w:b/>
          <w:bCs/>
          <w:iCs/>
          <w:spacing w:val="-4"/>
        </w:rPr>
        <w:t>TYRONE PHILLIPS DIRECTS THE CHICAGO</w:t>
      </w:r>
      <w:r w:rsidR="00901BF1">
        <w:rPr>
          <w:rFonts w:ascii="Franklin Gothic Book" w:hAnsi="Franklin Gothic Book"/>
          <w:b/>
          <w:bCs/>
          <w:iCs/>
          <w:spacing w:val="-4"/>
        </w:rPr>
        <w:t xml:space="preserve"> </w:t>
      </w:r>
      <w:r>
        <w:rPr>
          <w:rFonts w:ascii="Franklin Gothic Book" w:hAnsi="Franklin Gothic Book"/>
          <w:b/>
          <w:bCs/>
          <w:iCs/>
          <w:spacing w:val="-4"/>
        </w:rPr>
        <w:t>PREMIERE</w:t>
      </w:r>
      <w:r w:rsidR="00901BF1">
        <w:rPr>
          <w:rFonts w:ascii="Franklin Gothic Book" w:hAnsi="Franklin Gothic Book"/>
          <w:b/>
          <w:bCs/>
          <w:iCs/>
          <w:spacing w:val="-4"/>
        </w:rPr>
        <w:t xml:space="preserve"> OF </w:t>
      </w:r>
      <w:r w:rsidR="00901BF1">
        <w:rPr>
          <w:rFonts w:ascii="Franklin Gothic Book" w:hAnsi="Franklin Gothic Book"/>
          <w:b/>
          <w:bCs/>
          <w:spacing w:val="-4"/>
        </w:rPr>
        <w:t>JAMES IJAMES’S PULITZER PRIZE-WINNING PLAY</w:t>
      </w:r>
      <w:r w:rsidRPr="009D38FD">
        <w:rPr>
          <w:rFonts w:ascii="Franklin Gothic Book" w:hAnsi="Franklin Gothic Book"/>
          <w:b/>
          <w:bCs/>
          <w:spacing w:val="-4"/>
        </w:rPr>
        <w:t>**</w:t>
      </w:r>
    </w:p>
    <w:p w14:paraId="0B3A9817" w14:textId="77777777" w:rsidR="00186090" w:rsidRDefault="00186090" w:rsidP="00186090">
      <w:pPr>
        <w:pStyle w:val="Body"/>
        <w:spacing w:after="0" w:line="240" w:lineRule="auto"/>
        <w:jc w:val="center"/>
        <w:rPr>
          <w:rFonts w:ascii="Franklin Gothic Book" w:hAnsi="Franklin Gothic Book"/>
          <w:b/>
          <w:bCs/>
          <w:spacing w:val="-4"/>
        </w:rPr>
      </w:pPr>
    </w:p>
    <w:p w14:paraId="50CFE567" w14:textId="0FFA5B42" w:rsidR="00186090" w:rsidRDefault="00186090" w:rsidP="00186090">
      <w:pPr>
        <w:pStyle w:val="Body"/>
        <w:spacing w:after="0" w:line="240" w:lineRule="auto"/>
        <w:jc w:val="center"/>
        <w:rPr>
          <w:rFonts w:ascii="Franklin Gothic Book" w:hAnsi="Franklin Gothic Book"/>
          <w:b/>
          <w:bCs/>
          <w:spacing w:val="-4"/>
        </w:rPr>
      </w:pPr>
      <w:r>
        <w:rPr>
          <w:rFonts w:ascii="Franklin Gothic Book" w:hAnsi="Franklin Gothic Book"/>
          <w:b/>
          <w:bCs/>
          <w:spacing w:val="-4"/>
        </w:rPr>
        <w:t>***</w:t>
      </w:r>
      <w:r w:rsidR="00901BF1">
        <w:rPr>
          <w:rFonts w:ascii="Franklin Gothic Book" w:hAnsi="Franklin Gothic Book"/>
          <w:b/>
          <w:bCs/>
          <w:spacing w:val="-4"/>
        </w:rPr>
        <w:t xml:space="preserve">TICKETS ON SALE NOV. 1 WITH </w:t>
      </w:r>
      <w:r>
        <w:rPr>
          <w:rFonts w:ascii="Franklin Gothic Book" w:hAnsi="Franklin Gothic Book"/>
          <w:b/>
          <w:bCs/>
          <w:spacing w:val="-4"/>
        </w:rPr>
        <w:t>EVENTS INCLUD</w:t>
      </w:r>
      <w:r w:rsidR="00901BF1">
        <w:rPr>
          <w:rFonts w:ascii="Franklin Gothic Book" w:hAnsi="Franklin Gothic Book"/>
          <w:b/>
          <w:bCs/>
          <w:spacing w:val="-4"/>
        </w:rPr>
        <w:t>ING</w:t>
      </w:r>
      <w:r>
        <w:rPr>
          <w:rFonts w:ascii="Franklin Gothic Book" w:hAnsi="Franklin Gothic Book"/>
          <w:b/>
          <w:bCs/>
          <w:spacing w:val="-4"/>
        </w:rPr>
        <w:t xml:space="preserve"> PRIDE NIGHT (JAN</w:t>
      </w:r>
      <w:r w:rsidR="00901BF1">
        <w:rPr>
          <w:rFonts w:ascii="Franklin Gothic Book" w:hAnsi="Franklin Gothic Book"/>
          <w:b/>
          <w:bCs/>
          <w:spacing w:val="-4"/>
        </w:rPr>
        <w:t>.</w:t>
      </w:r>
      <w:r>
        <w:rPr>
          <w:rFonts w:ascii="Franklin Gothic Book" w:hAnsi="Franklin Gothic Book"/>
          <w:b/>
          <w:bCs/>
          <w:spacing w:val="-4"/>
        </w:rPr>
        <w:t xml:space="preserve"> 14)</w:t>
      </w:r>
      <w:r w:rsidR="00637C20">
        <w:rPr>
          <w:rFonts w:ascii="Franklin Gothic Book" w:hAnsi="Franklin Gothic Book"/>
          <w:b/>
          <w:bCs/>
          <w:spacing w:val="-4"/>
        </w:rPr>
        <w:t xml:space="preserve"> AND BLACK AFFINITY NIGHT (FEB</w:t>
      </w:r>
      <w:r w:rsidR="00901BF1">
        <w:rPr>
          <w:rFonts w:ascii="Franklin Gothic Book" w:hAnsi="Franklin Gothic Book"/>
          <w:b/>
          <w:bCs/>
          <w:spacing w:val="-4"/>
        </w:rPr>
        <w:t xml:space="preserve">. </w:t>
      </w:r>
      <w:proofErr w:type="gramStart"/>
      <w:r w:rsidR="00637C20">
        <w:rPr>
          <w:rFonts w:ascii="Franklin Gothic Book" w:hAnsi="Franklin Gothic Book"/>
          <w:b/>
          <w:bCs/>
          <w:spacing w:val="-4"/>
        </w:rPr>
        <w:t>7)*</w:t>
      </w:r>
      <w:proofErr w:type="gramEnd"/>
      <w:r w:rsidR="00637C20">
        <w:rPr>
          <w:rFonts w:ascii="Franklin Gothic Book" w:hAnsi="Franklin Gothic Book"/>
          <w:b/>
          <w:bCs/>
          <w:spacing w:val="-4"/>
        </w:rPr>
        <w:t>**</w:t>
      </w:r>
    </w:p>
    <w:p w14:paraId="5ECE39AB" w14:textId="47052783" w:rsidR="00205D46" w:rsidRPr="00682DA3" w:rsidRDefault="00382327" w:rsidP="00A646D6">
      <w:pPr>
        <w:pStyle w:val="Body"/>
        <w:spacing w:after="0" w:line="240" w:lineRule="auto"/>
        <w:rPr>
          <w:rFonts w:ascii="Franklin Gothic Book" w:eastAsia="Arial" w:hAnsi="Franklin Gothic Book" w:cs="Arial"/>
        </w:rPr>
      </w:pPr>
      <w:r>
        <w:rPr>
          <w:rFonts w:ascii="Franklin Gothic Book" w:hAnsi="Franklin Gothic Book"/>
          <w:noProof/>
        </w:rPr>
        <w:drawing>
          <wp:anchor distT="0" distB="0" distL="114300" distR="114300" simplePos="0" relativeHeight="251658240" behindDoc="1" locked="0" layoutInCell="1" allowOverlap="1" wp14:anchorId="017B8B5E" wp14:editId="6D5AE640">
            <wp:simplePos x="0" y="0"/>
            <wp:positionH relativeFrom="margin">
              <wp:align>left</wp:align>
            </wp:positionH>
            <wp:positionV relativeFrom="paragraph">
              <wp:posOffset>154940</wp:posOffset>
            </wp:positionV>
            <wp:extent cx="2139315" cy="2673985"/>
            <wp:effectExtent l="0" t="0" r="0" b="0"/>
            <wp:wrapSquare wrapText="bothSides"/>
            <wp:docPr id="1514760366" name="Picture 1" descr="A skull with a crown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60366" name="Picture 1" descr="A skull with a crown on a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9315" cy="2673985"/>
                    </a:xfrm>
                    <a:prstGeom prst="rect">
                      <a:avLst/>
                    </a:prstGeom>
                  </pic:spPr>
                </pic:pic>
              </a:graphicData>
            </a:graphic>
            <wp14:sizeRelH relativeFrom="margin">
              <wp14:pctWidth>0</wp14:pctWidth>
            </wp14:sizeRelH>
            <wp14:sizeRelV relativeFrom="margin">
              <wp14:pctHeight>0</wp14:pctHeight>
            </wp14:sizeRelV>
          </wp:anchor>
        </w:drawing>
      </w:r>
    </w:p>
    <w:p w14:paraId="36AF4680" w14:textId="1F195929" w:rsidR="007E1248" w:rsidRDefault="00736392" w:rsidP="00A646D6">
      <w:pPr>
        <w:pStyle w:val="Body"/>
        <w:rPr>
          <w:rFonts w:ascii="Franklin Gothic Book" w:hAnsi="Franklin Gothic Book"/>
          <w:iCs/>
        </w:rPr>
      </w:pPr>
      <w:r w:rsidRPr="00682DA3">
        <w:rPr>
          <w:rFonts w:ascii="Franklin Gothic Book" w:hAnsi="Franklin Gothic Book"/>
        </w:rPr>
        <w:t>(Chicago, IL)</w:t>
      </w:r>
      <w:r w:rsidR="0011796B" w:rsidRPr="00682DA3">
        <w:rPr>
          <w:rFonts w:ascii="Franklin Gothic Book" w:eastAsia="Arial Unicode MS" w:hAnsi="Franklin Gothic Book"/>
          <w:color w:val="201F1E"/>
          <w:bdr w:val="none" w:sz="0" w:space="0" w:color="auto" w:frame="1"/>
          <w:shd w:val="clear" w:color="auto" w:fill="FFFFFF"/>
        </w:rPr>
        <w:t xml:space="preserve"> </w:t>
      </w:r>
      <w:r w:rsidR="00901BF1">
        <w:rPr>
          <w:rFonts w:ascii="Franklin Gothic Book" w:eastAsia="Arial Unicode MS" w:hAnsi="Franklin Gothic Book"/>
          <w:color w:val="201F1E"/>
          <w:bdr w:val="none" w:sz="0" w:space="0" w:color="auto" w:frame="1"/>
          <w:shd w:val="clear" w:color="auto" w:fill="FFFFFF"/>
        </w:rPr>
        <w:t>Come to the</w:t>
      </w:r>
      <w:r w:rsidR="00DF4849">
        <w:rPr>
          <w:rFonts w:ascii="Franklin Gothic Book" w:eastAsia="Arial Unicode MS" w:hAnsi="Franklin Gothic Book"/>
          <w:color w:val="201F1E"/>
          <w:bdr w:val="none" w:sz="0" w:space="0" w:color="auto" w:frame="1"/>
          <w:shd w:val="clear" w:color="auto" w:fill="FFFFFF"/>
        </w:rPr>
        <w:t xml:space="preserve"> barbecue! </w:t>
      </w:r>
      <w:r w:rsidR="00DF4849" w:rsidRPr="00DF4849">
        <w:rPr>
          <w:rFonts w:ascii="Franklin Gothic Book" w:eastAsia="Arial Unicode MS" w:hAnsi="Franklin Gothic Book"/>
          <w:b/>
          <w:bCs/>
          <w:color w:val="201F1E"/>
          <w:bdr w:val="none" w:sz="0" w:space="0" w:color="auto" w:frame="1"/>
          <w:shd w:val="clear" w:color="auto" w:fill="FFFFFF"/>
        </w:rPr>
        <w:t>James</w:t>
      </w:r>
      <w:r w:rsidR="00DF4849">
        <w:rPr>
          <w:rFonts w:ascii="Franklin Gothic Book" w:eastAsia="Arial Unicode MS" w:hAnsi="Franklin Gothic Book"/>
          <w:color w:val="201F1E"/>
          <w:bdr w:val="none" w:sz="0" w:space="0" w:color="auto" w:frame="1"/>
          <w:shd w:val="clear" w:color="auto" w:fill="FFFFFF"/>
        </w:rPr>
        <w:t xml:space="preserve"> </w:t>
      </w:r>
      <w:r w:rsidR="00DF4849" w:rsidRPr="00DF4849">
        <w:rPr>
          <w:rFonts w:ascii="Franklin Gothic Book" w:eastAsia="Arial Unicode MS" w:hAnsi="Franklin Gothic Book"/>
          <w:b/>
          <w:bCs/>
          <w:color w:val="201F1E"/>
          <w:bdr w:val="none" w:sz="0" w:space="0" w:color="auto" w:frame="1"/>
          <w:shd w:val="clear" w:color="auto" w:fill="FFFFFF"/>
        </w:rPr>
        <w:t>Ijames</w:t>
      </w:r>
      <w:r w:rsidR="00DF4849">
        <w:rPr>
          <w:rFonts w:ascii="Franklin Gothic Book" w:eastAsia="Arial Unicode MS" w:hAnsi="Franklin Gothic Book"/>
          <w:color w:val="201F1E"/>
          <w:bdr w:val="none" w:sz="0" w:space="0" w:color="auto" w:frame="1"/>
          <w:shd w:val="clear" w:color="auto" w:fill="FFFFFF"/>
        </w:rPr>
        <w:t>’s Pulitzer Prize-winning</w:t>
      </w:r>
      <w:r w:rsidR="00CF4C71">
        <w:rPr>
          <w:rFonts w:ascii="Franklin Gothic Book" w:eastAsia="Arial Unicode MS" w:hAnsi="Franklin Gothic Book"/>
          <w:color w:val="201F1E"/>
          <w:bdr w:val="none" w:sz="0" w:space="0" w:color="auto" w:frame="1"/>
          <w:shd w:val="clear" w:color="auto" w:fill="FFFFFF"/>
        </w:rPr>
        <w:t>, five-time Tony Award-nominated</w:t>
      </w:r>
      <w:r w:rsidR="00DF4849">
        <w:rPr>
          <w:rFonts w:ascii="Franklin Gothic Book" w:eastAsia="Arial Unicode MS" w:hAnsi="Franklin Gothic Book"/>
          <w:color w:val="201F1E"/>
          <w:bdr w:val="none" w:sz="0" w:space="0" w:color="auto" w:frame="1"/>
          <w:shd w:val="clear" w:color="auto" w:fill="FFFFFF"/>
        </w:rPr>
        <w:t xml:space="preserve"> play </w:t>
      </w:r>
      <w:r w:rsidR="00DF4849">
        <w:rPr>
          <w:rFonts w:ascii="Franklin Gothic Book" w:eastAsia="Arial Unicode MS" w:hAnsi="Franklin Gothic Book"/>
          <w:i/>
          <w:iCs/>
          <w:color w:val="201F1E"/>
          <w:bdr w:val="none" w:sz="0" w:space="0" w:color="auto" w:frame="1"/>
          <w:shd w:val="clear" w:color="auto" w:fill="FFFFFF"/>
        </w:rPr>
        <w:t>Fat Ham</w:t>
      </w:r>
      <w:r w:rsidR="00901BF1">
        <w:rPr>
          <w:rFonts w:ascii="Franklin Gothic Book" w:eastAsia="Arial Unicode MS" w:hAnsi="Franklin Gothic Book"/>
          <w:color w:val="201F1E"/>
          <w:bdr w:val="none" w:sz="0" w:space="0" w:color="auto" w:frame="1"/>
          <w:shd w:val="clear" w:color="auto" w:fill="FFFFFF"/>
        </w:rPr>
        <w:t>—</w:t>
      </w:r>
      <w:r w:rsidR="00F419D3">
        <w:rPr>
          <w:rFonts w:ascii="Franklin Gothic Book" w:eastAsia="Arial Unicode MS" w:hAnsi="Franklin Gothic Book"/>
          <w:color w:val="201F1E"/>
          <w:bdr w:val="none" w:sz="0" w:space="0" w:color="auto" w:frame="1"/>
          <w:shd w:val="clear" w:color="auto" w:fill="FFFFFF"/>
        </w:rPr>
        <w:t>an “uproarious reimagining of ‘</w:t>
      </w:r>
      <w:r w:rsidR="00F419D3" w:rsidRPr="007456B2">
        <w:rPr>
          <w:rFonts w:ascii="Franklin Gothic Book" w:eastAsia="Arial Unicode MS" w:hAnsi="Franklin Gothic Book"/>
          <w:i/>
          <w:iCs/>
          <w:color w:val="201F1E"/>
          <w:bdr w:val="none" w:sz="0" w:space="0" w:color="auto" w:frame="1"/>
          <w:shd w:val="clear" w:color="auto" w:fill="FFFFFF"/>
        </w:rPr>
        <w:t>Hamlet’</w:t>
      </w:r>
      <w:r w:rsidR="00F419D3">
        <w:rPr>
          <w:rFonts w:ascii="Franklin Gothic Book" w:eastAsia="Arial Unicode MS" w:hAnsi="Franklin Gothic Book"/>
          <w:color w:val="201F1E"/>
          <w:bdr w:val="none" w:sz="0" w:space="0" w:color="auto" w:frame="1"/>
          <w:shd w:val="clear" w:color="auto" w:fill="FFFFFF"/>
        </w:rPr>
        <w:t>” (</w:t>
      </w:r>
      <w:r w:rsidR="00F419D3">
        <w:rPr>
          <w:rFonts w:ascii="Franklin Gothic Book" w:eastAsia="Arial Unicode MS" w:hAnsi="Franklin Gothic Book"/>
          <w:i/>
          <w:iCs/>
          <w:color w:val="201F1E"/>
          <w:bdr w:val="none" w:sz="0" w:space="0" w:color="auto" w:frame="1"/>
          <w:shd w:val="clear" w:color="auto" w:fill="FFFFFF"/>
        </w:rPr>
        <w:t>The New Yorker</w:t>
      </w:r>
      <w:r w:rsidR="00F419D3">
        <w:rPr>
          <w:rFonts w:ascii="Franklin Gothic Book" w:eastAsia="Arial Unicode MS" w:hAnsi="Franklin Gothic Book"/>
          <w:color w:val="201F1E"/>
          <w:bdr w:val="none" w:sz="0" w:space="0" w:color="auto" w:frame="1"/>
          <w:shd w:val="clear" w:color="auto" w:fill="FFFFFF"/>
        </w:rPr>
        <w:t>)</w:t>
      </w:r>
      <w:r w:rsidR="00901BF1">
        <w:rPr>
          <w:rFonts w:ascii="Franklin Gothic Book" w:eastAsia="Arial Unicode MS" w:hAnsi="Franklin Gothic Book"/>
          <w:color w:val="201F1E"/>
          <w:bdr w:val="none" w:sz="0" w:space="0" w:color="auto" w:frame="1"/>
          <w:shd w:val="clear" w:color="auto" w:fill="FFFFFF"/>
        </w:rPr>
        <w:t xml:space="preserve">—makes its Chicago debut with an </w:t>
      </w:r>
      <w:r w:rsidR="00DF4849">
        <w:rPr>
          <w:rFonts w:ascii="Franklin Gothic Book" w:eastAsia="Arial Unicode MS" w:hAnsi="Franklin Gothic Book"/>
          <w:color w:val="201F1E"/>
          <w:bdr w:val="none" w:sz="0" w:space="0" w:color="auto" w:frame="1"/>
          <w:shd w:val="clear" w:color="auto" w:fill="FFFFFF"/>
        </w:rPr>
        <w:t xml:space="preserve">all-Chicago cast led by </w:t>
      </w:r>
      <w:r w:rsidR="00DF4849" w:rsidRPr="00DF4849">
        <w:rPr>
          <w:rFonts w:ascii="Franklin Gothic Book" w:eastAsia="Arial Unicode MS" w:hAnsi="Franklin Gothic Book"/>
          <w:b/>
          <w:bCs/>
          <w:color w:val="201F1E"/>
          <w:bdr w:val="none" w:sz="0" w:space="0" w:color="auto" w:frame="1"/>
          <w:shd w:val="clear" w:color="auto" w:fill="FFFFFF"/>
        </w:rPr>
        <w:t>Trumane Alston</w:t>
      </w:r>
      <w:r w:rsidR="00DF4849">
        <w:rPr>
          <w:rFonts w:ascii="Franklin Gothic Book" w:eastAsia="Arial Unicode MS" w:hAnsi="Franklin Gothic Book"/>
          <w:color w:val="201F1E"/>
          <w:bdr w:val="none" w:sz="0" w:space="0" w:color="auto" w:frame="1"/>
          <w:shd w:val="clear" w:color="auto" w:fill="FFFFFF"/>
        </w:rPr>
        <w:t>. The Chicago</w:t>
      </w:r>
      <w:r w:rsidR="00901BF1">
        <w:rPr>
          <w:rFonts w:ascii="Franklin Gothic Book" w:eastAsia="Arial Unicode MS" w:hAnsi="Franklin Gothic Book"/>
          <w:color w:val="201F1E"/>
          <w:bdr w:val="none" w:sz="0" w:space="0" w:color="auto" w:frame="1"/>
          <w:shd w:val="clear" w:color="auto" w:fill="FFFFFF"/>
        </w:rPr>
        <w:t>-</w:t>
      </w:r>
      <w:r w:rsidR="00DF4849">
        <w:rPr>
          <w:rFonts w:ascii="Franklin Gothic Book" w:eastAsia="Arial Unicode MS" w:hAnsi="Franklin Gothic Book"/>
          <w:color w:val="201F1E"/>
          <w:bdr w:val="none" w:sz="0" w:space="0" w:color="auto" w:frame="1"/>
          <w:shd w:val="clear" w:color="auto" w:fill="FFFFFF"/>
        </w:rPr>
        <w:t xml:space="preserve"> premiere</w:t>
      </w:r>
      <w:r w:rsidR="00901BF1">
        <w:rPr>
          <w:rFonts w:ascii="Franklin Gothic Book" w:eastAsia="Arial Unicode MS" w:hAnsi="Franklin Gothic Book"/>
          <w:color w:val="201F1E"/>
          <w:bdr w:val="none" w:sz="0" w:space="0" w:color="auto" w:frame="1"/>
          <w:shd w:val="clear" w:color="auto" w:fill="FFFFFF"/>
        </w:rPr>
        <w:t xml:space="preserve"> production is </w:t>
      </w:r>
      <w:r w:rsidR="00DF4849">
        <w:rPr>
          <w:rFonts w:ascii="Franklin Gothic Book" w:eastAsia="Arial Unicode MS" w:hAnsi="Franklin Gothic Book"/>
          <w:color w:val="201F1E"/>
          <w:bdr w:val="none" w:sz="0" w:space="0" w:color="auto" w:frame="1"/>
          <w:shd w:val="clear" w:color="auto" w:fill="FFFFFF"/>
        </w:rPr>
        <w:t xml:space="preserve">directed by </w:t>
      </w:r>
      <w:r w:rsidR="00DF4849" w:rsidRPr="00DF4849">
        <w:rPr>
          <w:rFonts w:ascii="Franklin Gothic Book" w:eastAsia="Arial Unicode MS" w:hAnsi="Franklin Gothic Book"/>
          <w:b/>
          <w:bCs/>
          <w:color w:val="201F1E"/>
          <w:bdr w:val="none" w:sz="0" w:space="0" w:color="auto" w:frame="1"/>
          <w:shd w:val="clear" w:color="auto" w:fill="FFFFFF"/>
        </w:rPr>
        <w:t>Tyrone Phillips</w:t>
      </w:r>
      <w:r w:rsidR="00901BF1">
        <w:rPr>
          <w:rFonts w:ascii="Franklin Gothic Book" w:hAnsi="Franklin Gothic Book"/>
        </w:rPr>
        <w:t>—</w:t>
      </w:r>
      <w:r w:rsidR="00DF4849" w:rsidRPr="00DF4849">
        <w:rPr>
          <w:rFonts w:ascii="Franklin Gothic Book" w:eastAsia="Arial Unicode MS" w:hAnsi="Franklin Gothic Book"/>
          <w:color w:val="201F1E"/>
          <w:bdr w:val="none" w:sz="0" w:space="0" w:color="auto" w:frame="1"/>
          <w:shd w:val="clear" w:color="auto" w:fill="FFFFFF"/>
        </w:rPr>
        <w:t xml:space="preserve">Founding Artistic Director of Chicago’s famed </w:t>
      </w:r>
      <w:r w:rsidR="00DF4849" w:rsidRPr="00DF4849">
        <w:rPr>
          <w:rFonts w:ascii="Franklin Gothic Book" w:eastAsia="Arial Unicode MS" w:hAnsi="Franklin Gothic Book"/>
          <w:b/>
          <w:bCs/>
          <w:color w:val="201F1E"/>
          <w:bdr w:val="none" w:sz="0" w:space="0" w:color="auto" w:frame="1"/>
          <w:shd w:val="clear" w:color="auto" w:fill="FFFFFF"/>
        </w:rPr>
        <w:t>Definition Theatre</w:t>
      </w:r>
      <w:r w:rsidR="00901BF1">
        <w:rPr>
          <w:rFonts w:ascii="Franklin Gothic Book" w:hAnsi="Franklin Gothic Book"/>
        </w:rPr>
        <w:t xml:space="preserve">, </w:t>
      </w:r>
      <w:r w:rsidR="00CF4C71">
        <w:rPr>
          <w:rFonts w:ascii="Franklin Gothic Book" w:hAnsi="Franklin Gothic Book"/>
        </w:rPr>
        <w:t xml:space="preserve">who </w:t>
      </w:r>
      <w:r w:rsidR="00901BF1">
        <w:rPr>
          <w:rFonts w:ascii="Franklin Gothic Book" w:hAnsi="Franklin Gothic Book"/>
        </w:rPr>
        <w:t>co-produce</w:t>
      </w:r>
      <w:r w:rsidR="00CF4C71">
        <w:rPr>
          <w:rFonts w:ascii="Franklin Gothic Book" w:hAnsi="Franklin Gothic Book"/>
        </w:rPr>
        <w:t>s</w:t>
      </w:r>
      <w:r w:rsidR="00901BF1">
        <w:rPr>
          <w:rFonts w:ascii="Franklin Gothic Book" w:hAnsi="Franklin Gothic Book"/>
        </w:rPr>
        <w:t xml:space="preserve"> </w:t>
      </w:r>
      <w:r w:rsidR="00901BF1" w:rsidRPr="00901BF1">
        <w:rPr>
          <w:rFonts w:ascii="Franklin Gothic Book" w:hAnsi="Franklin Gothic Book"/>
          <w:i/>
          <w:iCs/>
        </w:rPr>
        <w:t>Fat Ham</w:t>
      </w:r>
      <w:r w:rsidR="00CF4C71">
        <w:rPr>
          <w:rFonts w:ascii="Franklin Gothic Book" w:hAnsi="Franklin Gothic Book"/>
          <w:i/>
          <w:iCs/>
        </w:rPr>
        <w:t xml:space="preserve"> </w:t>
      </w:r>
      <w:r w:rsidR="00CF4C71">
        <w:rPr>
          <w:rFonts w:ascii="Franklin Gothic Book" w:hAnsi="Franklin Gothic Book"/>
        </w:rPr>
        <w:t>at the Goodman</w:t>
      </w:r>
      <w:r w:rsidR="00901BF1">
        <w:rPr>
          <w:rFonts w:ascii="Franklin Gothic Book" w:hAnsi="Franklin Gothic Book"/>
        </w:rPr>
        <w:t>—</w:t>
      </w:r>
      <w:proofErr w:type="gramStart"/>
      <w:r w:rsidR="00901BF1">
        <w:rPr>
          <w:rFonts w:ascii="Franklin Gothic Book" w:hAnsi="Franklin Gothic Book"/>
        </w:rPr>
        <w:t>and also</w:t>
      </w:r>
      <w:proofErr w:type="gramEnd"/>
      <w:r w:rsidR="00901BF1">
        <w:rPr>
          <w:rFonts w:ascii="Franklin Gothic Book" w:hAnsi="Franklin Gothic Book"/>
        </w:rPr>
        <w:t xml:space="preserve"> </w:t>
      </w:r>
      <w:r w:rsidR="00C36A93">
        <w:rPr>
          <w:rFonts w:ascii="Franklin Gothic Book" w:hAnsi="Franklin Gothic Book"/>
        </w:rPr>
        <w:t>features</w:t>
      </w:r>
      <w:r w:rsidR="00F419D3">
        <w:rPr>
          <w:rFonts w:ascii="Franklin Gothic Book" w:hAnsi="Franklin Gothic Book"/>
        </w:rPr>
        <w:t xml:space="preserve"> </w:t>
      </w:r>
      <w:r w:rsidR="00613747" w:rsidRPr="00C36A93">
        <w:rPr>
          <w:rFonts w:ascii="Franklin Gothic Book" w:hAnsi="Franklin Gothic Book"/>
          <w:b/>
          <w:bCs/>
        </w:rPr>
        <w:t>Sheldon Brown</w:t>
      </w:r>
      <w:r w:rsidR="00613747">
        <w:rPr>
          <w:rFonts w:ascii="Franklin Gothic Book" w:hAnsi="Franklin Gothic Book"/>
        </w:rPr>
        <w:t xml:space="preserve">, </w:t>
      </w:r>
      <w:r w:rsidR="00613747" w:rsidRPr="00C36A93">
        <w:rPr>
          <w:rFonts w:ascii="Franklin Gothic Book" w:hAnsi="Franklin Gothic Book"/>
          <w:b/>
          <w:bCs/>
        </w:rPr>
        <w:t>E. Faye Butler</w:t>
      </w:r>
      <w:r w:rsidR="00613747">
        <w:rPr>
          <w:rFonts w:ascii="Franklin Gothic Book" w:hAnsi="Franklin Gothic Book"/>
        </w:rPr>
        <w:t xml:space="preserve">, </w:t>
      </w:r>
      <w:r w:rsidR="00613747" w:rsidRPr="00C36A93">
        <w:rPr>
          <w:rFonts w:ascii="Franklin Gothic Book" w:hAnsi="Franklin Gothic Book"/>
          <w:b/>
          <w:bCs/>
        </w:rPr>
        <w:t>Ronald L. Conner</w:t>
      </w:r>
      <w:r w:rsidR="00613747">
        <w:rPr>
          <w:rFonts w:ascii="Franklin Gothic Book" w:hAnsi="Franklin Gothic Book"/>
        </w:rPr>
        <w:t xml:space="preserve">, </w:t>
      </w:r>
      <w:r w:rsidR="00C36A93" w:rsidRPr="00C36A93">
        <w:rPr>
          <w:rFonts w:ascii="Franklin Gothic Book" w:hAnsi="Franklin Gothic Book"/>
          <w:b/>
          <w:bCs/>
        </w:rPr>
        <w:t>Victor Musoni</w:t>
      </w:r>
      <w:r w:rsidR="00C36A93">
        <w:rPr>
          <w:rFonts w:ascii="Franklin Gothic Book" w:hAnsi="Franklin Gothic Book"/>
        </w:rPr>
        <w:t xml:space="preserve">, </w:t>
      </w:r>
      <w:r w:rsidR="00C36A93" w:rsidRPr="00C36A93">
        <w:rPr>
          <w:rFonts w:ascii="Franklin Gothic Book" w:hAnsi="Franklin Gothic Book"/>
          <w:b/>
          <w:bCs/>
        </w:rPr>
        <w:t>Ireon Roach</w:t>
      </w:r>
      <w:r w:rsidR="00C36A93">
        <w:rPr>
          <w:rFonts w:ascii="Franklin Gothic Book" w:hAnsi="Franklin Gothic Book"/>
        </w:rPr>
        <w:t xml:space="preserve"> and </w:t>
      </w:r>
      <w:r w:rsidR="00C36A93" w:rsidRPr="00C36A93">
        <w:rPr>
          <w:rFonts w:ascii="Franklin Gothic Book" w:hAnsi="Franklin Gothic Book"/>
          <w:b/>
          <w:bCs/>
        </w:rPr>
        <w:t>Anji White</w:t>
      </w:r>
      <w:r w:rsidR="00C36A93">
        <w:rPr>
          <w:rFonts w:ascii="Franklin Gothic Book" w:hAnsi="Franklin Gothic Book"/>
        </w:rPr>
        <w:t>.</w:t>
      </w:r>
      <w:r w:rsidR="00C36A93" w:rsidRPr="00C36A93">
        <w:rPr>
          <w:rFonts w:ascii="Franklin Gothic Book" w:hAnsi="Franklin Gothic Book"/>
          <w:i/>
          <w:iCs/>
          <w:u w:val="single"/>
        </w:rPr>
        <w:t xml:space="preserve"> </w:t>
      </w:r>
      <w:r w:rsidR="00C36A93">
        <w:rPr>
          <w:rFonts w:ascii="Franklin Gothic Book" w:hAnsi="Franklin Gothic Book"/>
          <w:i/>
          <w:iCs/>
          <w:u w:val="single"/>
        </w:rPr>
        <w:t>Fat Ham</w:t>
      </w:r>
      <w:r w:rsidR="00C36A93" w:rsidRPr="00682DA3">
        <w:rPr>
          <w:rFonts w:ascii="Franklin Gothic Book" w:hAnsi="Franklin Gothic Book"/>
          <w:i/>
          <w:iCs/>
          <w:u w:val="single"/>
        </w:rPr>
        <w:t xml:space="preserve"> </w:t>
      </w:r>
      <w:r w:rsidR="00901BF1">
        <w:rPr>
          <w:rFonts w:ascii="Franklin Gothic Book" w:hAnsi="Franklin Gothic Book"/>
          <w:u w:val="single"/>
        </w:rPr>
        <w:t>appears</w:t>
      </w:r>
      <w:r w:rsidR="00C36A93" w:rsidRPr="00682DA3">
        <w:rPr>
          <w:rFonts w:ascii="Franklin Gothic Book" w:hAnsi="Franklin Gothic Book"/>
          <w:u w:val="single"/>
        </w:rPr>
        <w:t xml:space="preserve"> </w:t>
      </w:r>
      <w:r w:rsidR="00C36A93">
        <w:rPr>
          <w:rFonts w:ascii="Franklin Gothic Book" w:hAnsi="Franklin Gothic Book"/>
          <w:u w:val="single"/>
        </w:rPr>
        <w:t>January 11</w:t>
      </w:r>
      <w:r w:rsidR="00C36A93" w:rsidRPr="00682DA3">
        <w:rPr>
          <w:rFonts w:ascii="Franklin Gothic Book" w:hAnsi="Franklin Gothic Book"/>
          <w:u w:val="single"/>
        </w:rPr>
        <w:t xml:space="preserve"> – </w:t>
      </w:r>
      <w:r w:rsidR="00C36A93">
        <w:rPr>
          <w:rFonts w:ascii="Franklin Gothic Book" w:hAnsi="Franklin Gothic Book"/>
          <w:u w:val="single"/>
        </w:rPr>
        <w:t>February 23</w:t>
      </w:r>
      <w:r w:rsidR="00C36A93" w:rsidRPr="00682DA3">
        <w:rPr>
          <w:rFonts w:ascii="Franklin Gothic Book" w:hAnsi="Franklin Gothic Book"/>
          <w:u w:val="single"/>
        </w:rPr>
        <w:t xml:space="preserve"> (opening night is </w:t>
      </w:r>
      <w:r w:rsidR="00C36A93">
        <w:rPr>
          <w:rFonts w:ascii="Franklin Gothic Book" w:hAnsi="Franklin Gothic Book"/>
          <w:u w:val="single"/>
        </w:rPr>
        <w:t>Monday</w:t>
      </w:r>
      <w:r w:rsidR="00C36A93" w:rsidRPr="00682DA3">
        <w:rPr>
          <w:rFonts w:ascii="Franklin Gothic Book" w:hAnsi="Franklin Gothic Book"/>
          <w:u w:val="single"/>
        </w:rPr>
        <w:t xml:space="preserve">, </w:t>
      </w:r>
      <w:r w:rsidR="00C36A93">
        <w:rPr>
          <w:rFonts w:ascii="Franklin Gothic Book" w:hAnsi="Franklin Gothic Book"/>
          <w:u w:val="single"/>
        </w:rPr>
        <w:t>January 21</w:t>
      </w:r>
      <w:r w:rsidR="00C36A93" w:rsidRPr="00682DA3">
        <w:rPr>
          <w:rFonts w:ascii="Franklin Gothic Book" w:hAnsi="Franklin Gothic Book"/>
          <w:u w:val="single"/>
        </w:rPr>
        <w:t xml:space="preserve"> at </w:t>
      </w:r>
      <w:r w:rsidR="00C36A93">
        <w:rPr>
          <w:rFonts w:ascii="Franklin Gothic Book" w:hAnsi="Franklin Gothic Book"/>
          <w:u w:val="single"/>
        </w:rPr>
        <w:t>7</w:t>
      </w:r>
      <w:r w:rsidR="00C36A93" w:rsidRPr="00682DA3">
        <w:rPr>
          <w:rFonts w:ascii="Franklin Gothic Book" w:hAnsi="Franklin Gothic Book"/>
          <w:u w:val="single"/>
        </w:rPr>
        <w:t>pm)</w:t>
      </w:r>
      <w:r w:rsidR="00901BF1">
        <w:rPr>
          <w:rFonts w:ascii="Franklin Gothic Book" w:hAnsi="Franklin Gothic Book"/>
          <w:u w:val="single"/>
        </w:rPr>
        <w:t>.</w:t>
      </w:r>
      <w:r w:rsidR="00C36A93" w:rsidRPr="00682DA3">
        <w:rPr>
          <w:rFonts w:ascii="Franklin Gothic Book" w:hAnsi="Franklin Gothic Book"/>
          <w:u w:val="single"/>
        </w:rPr>
        <w:t xml:space="preserve"> Tickets </w:t>
      </w:r>
      <w:r w:rsidR="00C36A93" w:rsidRPr="00B35C8C">
        <w:rPr>
          <w:rFonts w:ascii="Franklin Gothic Book" w:hAnsi="Franklin Gothic Book"/>
          <w:u w:val="single"/>
        </w:rPr>
        <w:t>($25 - $</w:t>
      </w:r>
      <w:r w:rsidR="00B35C8C" w:rsidRPr="00B35C8C">
        <w:rPr>
          <w:rFonts w:ascii="Franklin Gothic Book" w:hAnsi="Franklin Gothic Book"/>
          <w:u w:val="single"/>
        </w:rPr>
        <w:t>85</w:t>
      </w:r>
      <w:r w:rsidR="00C36A93" w:rsidRPr="00B35C8C">
        <w:rPr>
          <w:rFonts w:ascii="Franklin Gothic Book" w:hAnsi="Franklin Gothic Book"/>
          <w:u w:val="single"/>
        </w:rPr>
        <w:t>;</w:t>
      </w:r>
      <w:r w:rsidR="00C36A93" w:rsidRPr="00682DA3">
        <w:rPr>
          <w:rFonts w:ascii="Franklin Gothic Book" w:hAnsi="Franklin Gothic Book"/>
          <w:u w:val="single"/>
        </w:rPr>
        <w:t xml:space="preserve"> subject to change) are </w:t>
      </w:r>
      <w:r w:rsidR="00C36A93">
        <w:rPr>
          <w:rFonts w:ascii="Franklin Gothic Book" w:hAnsi="Franklin Gothic Book"/>
          <w:u w:val="single"/>
        </w:rPr>
        <w:t>on sale</w:t>
      </w:r>
      <w:r w:rsidR="00901BF1">
        <w:rPr>
          <w:rFonts w:ascii="Franklin Gothic Book" w:hAnsi="Franklin Gothic Book"/>
          <w:u w:val="single"/>
        </w:rPr>
        <w:t xml:space="preserve"> November </w:t>
      </w:r>
      <w:proofErr w:type="gramStart"/>
      <w:r w:rsidR="00901BF1">
        <w:rPr>
          <w:rFonts w:ascii="Franklin Gothic Book" w:hAnsi="Franklin Gothic Book"/>
          <w:u w:val="single"/>
        </w:rPr>
        <w:t xml:space="preserve">1 </w:t>
      </w:r>
      <w:r w:rsidR="00C36A93" w:rsidRPr="00682DA3">
        <w:rPr>
          <w:rFonts w:ascii="Franklin Gothic Book" w:hAnsi="Franklin Gothic Book"/>
          <w:u w:val="single"/>
        </w:rPr>
        <w:t xml:space="preserve"> at</w:t>
      </w:r>
      <w:proofErr w:type="gramEnd"/>
      <w:r w:rsidR="00C36A93" w:rsidRPr="00682DA3">
        <w:rPr>
          <w:rFonts w:ascii="Franklin Gothic Book" w:hAnsi="Franklin Gothic Book"/>
          <w:u w:val="single"/>
        </w:rPr>
        <w:t> </w:t>
      </w:r>
      <w:hyperlink r:id="rId10" w:tgtFrame="_blank" w:history="1">
        <w:r w:rsidR="00C36A93" w:rsidRPr="00682DA3">
          <w:rPr>
            <w:rStyle w:val="Hyperlink"/>
            <w:rFonts w:ascii="Franklin Gothic Book" w:hAnsi="Franklin Gothic Book"/>
          </w:rPr>
          <w:t>GoodmanTheatre.org/</w:t>
        </w:r>
        <w:r w:rsidR="00C36A93">
          <w:rPr>
            <w:rStyle w:val="Hyperlink"/>
            <w:rFonts w:ascii="Franklin Gothic Book" w:hAnsi="Franklin Gothic Book"/>
          </w:rPr>
          <w:t>Ham</w:t>
        </w:r>
      </w:hyperlink>
      <w:r w:rsidR="00C36A93" w:rsidRPr="00682DA3">
        <w:rPr>
          <w:rFonts w:ascii="Franklin Gothic Book" w:hAnsi="Franklin Gothic Book"/>
          <w:u w:val="single"/>
        </w:rPr>
        <w:t> or by phone at 312.443.3800</w:t>
      </w:r>
      <w:r w:rsidR="00C36A93" w:rsidRPr="00682DA3">
        <w:rPr>
          <w:rFonts w:ascii="Franklin Gothic Book" w:hAnsi="Franklin Gothic Book"/>
        </w:rPr>
        <w:t>. </w:t>
      </w:r>
      <w:bookmarkStart w:id="0" w:name="_Hlk179814376"/>
      <w:r w:rsidR="00C36A93" w:rsidRPr="00682DA3">
        <w:rPr>
          <w:rFonts w:ascii="Franklin Gothic Book" w:hAnsi="Franklin Gothic Book"/>
        </w:rPr>
        <w:t xml:space="preserve">Goodman Theatre is grateful for the support of </w:t>
      </w:r>
      <w:r w:rsidR="00C36A93">
        <w:rPr>
          <w:rFonts w:ascii="Franklin Gothic Book" w:hAnsi="Franklin Gothic Book"/>
        </w:rPr>
        <w:t>ITW</w:t>
      </w:r>
      <w:r w:rsidR="00C36A93" w:rsidRPr="00682DA3">
        <w:rPr>
          <w:rFonts w:ascii="Franklin Gothic Book" w:hAnsi="Franklin Gothic Book"/>
        </w:rPr>
        <w:t xml:space="preserve"> </w:t>
      </w:r>
      <w:r w:rsidR="00C36A93">
        <w:rPr>
          <w:rFonts w:ascii="Franklin Gothic Book" w:hAnsi="Franklin Gothic Book"/>
        </w:rPr>
        <w:t>(Corporate Sponsor Partner) and the Elizabeth Morse Charitable Trust (</w:t>
      </w:r>
      <w:bookmarkEnd w:id="0"/>
      <w:r w:rsidR="00C36A93">
        <w:rPr>
          <w:rFonts w:ascii="Franklin Gothic Book" w:hAnsi="Franklin Gothic Book"/>
        </w:rPr>
        <w:t>Lead Sponsor of IDEAA Programming)</w:t>
      </w:r>
      <w:r w:rsidR="00C36A93" w:rsidRPr="00682DA3">
        <w:rPr>
          <w:rFonts w:ascii="Franklin Gothic Book" w:hAnsi="Franklin Gothic Book"/>
          <w:iCs/>
        </w:rPr>
        <w:t xml:space="preserve">. </w:t>
      </w:r>
    </w:p>
    <w:p w14:paraId="7C51D922" w14:textId="1CB0CA8A" w:rsidR="0089539D" w:rsidRPr="007E1248" w:rsidRDefault="0089539D" w:rsidP="0089539D">
      <w:pPr>
        <w:pStyle w:val="Body"/>
        <w:rPr>
          <w:rFonts w:ascii="Franklin Gothic Book" w:hAnsi="Franklin Gothic Book"/>
          <w:iCs/>
        </w:rPr>
      </w:pPr>
      <w:r>
        <w:rPr>
          <w:rFonts w:ascii="Franklin Gothic Book" w:hAnsi="Franklin Gothic Book"/>
          <w:iCs/>
        </w:rPr>
        <w:t>“</w:t>
      </w:r>
      <w:r w:rsidRPr="0089539D">
        <w:rPr>
          <w:rFonts w:ascii="Franklin Gothic Book" w:hAnsi="Franklin Gothic Book"/>
          <w:iCs/>
        </w:rPr>
        <w:t>I am thrilled to bring this production to life with some of Chicago’s finest artists on and off the stage</w:t>
      </w:r>
      <w:r>
        <w:rPr>
          <w:rFonts w:ascii="Franklin Gothic Book" w:hAnsi="Franklin Gothic Book"/>
          <w:iCs/>
        </w:rPr>
        <w:t xml:space="preserve">,” said Director </w:t>
      </w:r>
      <w:r w:rsidRPr="0089539D">
        <w:rPr>
          <w:rFonts w:ascii="Franklin Gothic Book" w:hAnsi="Franklin Gothic Book"/>
          <w:b/>
          <w:bCs/>
          <w:iCs/>
        </w:rPr>
        <w:t>Tyrone Phillips</w:t>
      </w:r>
      <w:r>
        <w:rPr>
          <w:rFonts w:ascii="Franklin Gothic Book" w:hAnsi="Franklin Gothic Book"/>
          <w:iCs/>
        </w:rPr>
        <w:t xml:space="preserve">. </w:t>
      </w:r>
      <w:r w:rsidRPr="0089539D">
        <w:rPr>
          <w:rFonts w:ascii="Franklin Gothic Book" w:hAnsi="Franklin Gothic Book"/>
          <w:iCs/>
        </w:rPr>
        <w:t xml:space="preserve">This cast is extraordinary, and I can’t wait to get to be in the room with </w:t>
      </w:r>
      <w:r w:rsidR="002067FC" w:rsidRPr="0089539D">
        <w:rPr>
          <w:rFonts w:ascii="Franklin Gothic Book" w:hAnsi="Franklin Gothic Book"/>
          <w:iCs/>
        </w:rPr>
        <w:t>each</w:t>
      </w:r>
      <w:r w:rsidRPr="0089539D">
        <w:rPr>
          <w:rFonts w:ascii="Franklin Gothic Book" w:hAnsi="Franklin Gothic Book"/>
          <w:iCs/>
        </w:rPr>
        <w:t xml:space="preserve"> one of them as we explore this beautiful coming of age story. I’m also thrilled to collaborate once again with Definition ensemble members Ireon Roach and Victor Musoni.</w:t>
      </w:r>
      <w:r>
        <w:rPr>
          <w:rFonts w:ascii="Franklin Gothic Book" w:hAnsi="Franklin Gothic Book"/>
          <w:iCs/>
        </w:rPr>
        <w:t>”</w:t>
      </w:r>
    </w:p>
    <w:p w14:paraId="67751095" w14:textId="4F36C416" w:rsidR="00776976" w:rsidRDefault="00186090" w:rsidP="00186090">
      <w:pPr>
        <w:pStyle w:val="Body"/>
        <w:rPr>
          <w:rFonts w:ascii="Franklin Gothic Book" w:hAnsi="Franklin Gothic Book"/>
        </w:rPr>
      </w:pPr>
      <w:r w:rsidRPr="00186090">
        <w:rPr>
          <w:rFonts w:ascii="Franklin Gothic Book" w:hAnsi="Franklin Gothic Book"/>
        </w:rPr>
        <w:t>A boisterous Southern cookout sets the scene for a Black, queer discovery of self and resilience in this Pulitzer Prize-winning, five-time Tony nominated</w:t>
      </w:r>
      <w:r>
        <w:rPr>
          <w:rFonts w:ascii="Franklin Gothic Book" w:hAnsi="Franklin Gothic Book"/>
        </w:rPr>
        <w:t xml:space="preserve"> </w:t>
      </w:r>
      <w:r w:rsidR="00CA4BAB">
        <w:rPr>
          <w:rFonts w:ascii="Franklin Gothic Book" w:hAnsi="Franklin Gothic Book"/>
        </w:rPr>
        <w:t>coming-of-age story</w:t>
      </w:r>
      <w:r>
        <w:rPr>
          <w:rFonts w:ascii="Franklin Gothic Book" w:hAnsi="Franklin Gothic Book"/>
        </w:rPr>
        <w:t xml:space="preserve">. </w:t>
      </w:r>
      <w:r w:rsidRPr="00186090">
        <w:rPr>
          <w:rFonts w:ascii="Franklin Gothic Book" w:hAnsi="Franklin Gothic Book"/>
        </w:rPr>
        <w:t xml:space="preserve">As Juicy grapples with his identity and his family at a backyard barbecue, his father’s ghost shows up asking for revenge—on </w:t>
      </w:r>
      <w:proofErr w:type="spellStart"/>
      <w:r w:rsidRPr="00186090">
        <w:rPr>
          <w:rFonts w:ascii="Franklin Gothic Book" w:hAnsi="Franklin Gothic Book"/>
        </w:rPr>
        <w:t>Juicy’s</w:t>
      </w:r>
      <w:proofErr w:type="spellEnd"/>
      <w:r w:rsidRPr="00186090">
        <w:rPr>
          <w:rFonts w:ascii="Franklin Gothic Book" w:hAnsi="Franklin Gothic Book"/>
        </w:rPr>
        <w:t xml:space="preserve"> uncle, who has married his widowed mom—bringing his quest for joy and liberation to a screeching halt. </w:t>
      </w:r>
      <w:r w:rsidRPr="00186090">
        <w:rPr>
          <w:rFonts w:ascii="Franklin Gothic Book" w:hAnsi="Franklin Gothic Book"/>
          <w:b/>
          <w:bCs/>
        </w:rPr>
        <w:t>James Ijames</w:t>
      </w:r>
      <w:r w:rsidRPr="00186090">
        <w:rPr>
          <w:rFonts w:ascii="Franklin Gothic Book" w:hAnsi="Franklin Gothic Book"/>
        </w:rPr>
        <w:t xml:space="preserve"> has reinvented Shakespeare’s masterpiece, creating what the </w:t>
      </w:r>
      <w:r w:rsidRPr="00186090">
        <w:rPr>
          <w:rFonts w:ascii="Franklin Gothic Book" w:hAnsi="Franklin Gothic Book"/>
          <w:i/>
          <w:iCs/>
        </w:rPr>
        <w:t>New York Times</w:t>
      </w:r>
      <w:r w:rsidRPr="00186090">
        <w:rPr>
          <w:rFonts w:ascii="Franklin Gothic Book" w:hAnsi="Franklin Gothic Book"/>
        </w:rPr>
        <w:t> hails as “a hilarious yet profound tragedy, smothered in comedy,” where the only death is the patriarchy. </w:t>
      </w:r>
    </w:p>
    <w:p w14:paraId="4D9BD4F2" w14:textId="1B38CE9C" w:rsidR="00DF0B6D" w:rsidRDefault="00DF0B6D" w:rsidP="00186090">
      <w:pPr>
        <w:pStyle w:val="Body"/>
        <w:rPr>
          <w:rFonts w:ascii="Franklin Gothic Book" w:hAnsi="Franklin Gothic Book"/>
        </w:rPr>
      </w:pPr>
      <w:r>
        <w:rPr>
          <w:rFonts w:ascii="Franklin Gothic Book" w:hAnsi="Franklin Gothic Book"/>
        </w:rPr>
        <w:t xml:space="preserve">Special events for the production include </w:t>
      </w:r>
      <w:r w:rsidRPr="00DF0B6D">
        <w:rPr>
          <w:rFonts w:ascii="Franklin Gothic Book" w:hAnsi="Franklin Gothic Book"/>
          <w:b/>
          <w:bCs/>
        </w:rPr>
        <w:t>Pride Night</w:t>
      </w:r>
      <w:r>
        <w:rPr>
          <w:rFonts w:ascii="Franklin Gothic Book" w:hAnsi="Franklin Gothic Book"/>
        </w:rPr>
        <w:t xml:space="preserve"> (January 14), a celebration of the LGBTQ+ community that includes a discounted ticket, specialty drink, light refreshments and music. In addition, </w:t>
      </w:r>
      <w:r w:rsidRPr="00DF0B6D">
        <w:rPr>
          <w:rFonts w:ascii="Franklin Gothic Book" w:hAnsi="Franklin Gothic Book"/>
          <w:b/>
          <w:bCs/>
        </w:rPr>
        <w:t>Black Affinity Night</w:t>
      </w:r>
      <w:r>
        <w:rPr>
          <w:rFonts w:ascii="Franklin Gothic Book" w:hAnsi="Franklin Gothic Book"/>
        </w:rPr>
        <w:t xml:space="preserve"> (February 7) celebrates the </w:t>
      </w:r>
      <w:r w:rsidRPr="00DF0B6D">
        <w:rPr>
          <w:rFonts w:ascii="Franklin Gothic Book" w:hAnsi="Franklin Gothic Book"/>
        </w:rPr>
        <w:t xml:space="preserve">richness of Black culture and community at a special pre-show reception and conversation, followed by the </w:t>
      </w:r>
      <w:r>
        <w:rPr>
          <w:rFonts w:ascii="Franklin Gothic Book" w:hAnsi="Franklin Gothic Book"/>
        </w:rPr>
        <w:t xml:space="preserve">evening </w:t>
      </w:r>
      <w:r w:rsidRPr="00DF0B6D">
        <w:rPr>
          <w:rFonts w:ascii="Franklin Gothic Book" w:hAnsi="Franklin Gothic Book"/>
        </w:rPr>
        <w:t>performance</w:t>
      </w:r>
      <w:r>
        <w:rPr>
          <w:rFonts w:ascii="Franklin Gothic Book" w:hAnsi="Franklin Gothic Book"/>
        </w:rPr>
        <w:t>.</w:t>
      </w:r>
    </w:p>
    <w:p w14:paraId="4EF4025B" w14:textId="6E653272" w:rsidR="00DC36EF" w:rsidRDefault="00DC36EF" w:rsidP="00186090">
      <w:pPr>
        <w:pStyle w:val="Body"/>
        <w:rPr>
          <w:rFonts w:ascii="Franklin Gothic Book" w:hAnsi="Franklin Gothic Book"/>
        </w:rPr>
      </w:pPr>
      <w:r w:rsidRPr="00DC36EF">
        <w:rPr>
          <w:rFonts w:ascii="Franklin Gothic Book" w:hAnsi="Franklin Gothic Book"/>
          <w:b/>
          <w:bCs/>
        </w:rPr>
        <w:t>James Ijames</w:t>
      </w:r>
      <w:r w:rsidRPr="00DC36EF">
        <w:rPr>
          <w:rFonts w:ascii="Franklin Gothic Book" w:hAnsi="Franklin Gothic Book"/>
        </w:rPr>
        <w:t> is a Pulitzer Prize</w:t>
      </w:r>
      <w:r w:rsidR="00CF4C71">
        <w:rPr>
          <w:rFonts w:ascii="Franklin Gothic Book" w:hAnsi="Franklin Gothic Book"/>
        </w:rPr>
        <w:t>-</w:t>
      </w:r>
      <w:r w:rsidRPr="00DC36EF">
        <w:rPr>
          <w:rFonts w:ascii="Franklin Gothic Book" w:hAnsi="Franklin Gothic Book"/>
        </w:rPr>
        <w:t>winning and Tony Award nominated playwright, director and educator. </w:t>
      </w:r>
      <w:r w:rsidR="00CF4C71">
        <w:rPr>
          <w:rFonts w:ascii="Franklin Gothic Book" w:hAnsi="Franklin Gothic Book"/>
        </w:rPr>
        <w:t>Ij</w:t>
      </w:r>
      <w:r w:rsidRPr="00DC36EF">
        <w:rPr>
          <w:rFonts w:ascii="Franklin Gothic Book" w:hAnsi="Franklin Gothic Book"/>
        </w:rPr>
        <w:t xml:space="preserve">ames’ plays have been produced by Flashpoint Theater Company, Orbiter 3, Theatre Horizon, Wilma Theatre, Theatre Exile, Azuka Theatre (Philadelphia, PA), The National Black Theatre, JACK, The Public Theater (NYC), Hudson Valley Shakespeare Theater, Steppenwolf Theatre, Definition Theatre, Timeline Theater (Chicago IL) Shotgun Players (Berkeley, CA) and have received development with PlayPenn New Play Conference, The Lark, Playwright’s Horizon, Clubbed Thumb, </w:t>
      </w:r>
      <w:r w:rsidRPr="00DC36EF">
        <w:rPr>
          <w:rFonts w:ascii="Franklin Gothic Book" w:hAnsi="Franklin Gothic Book"/>
        </w:rPr>
        <w:lastRenderedPageBreak/>
        <w:t>Villanova Theater, Wilma Theater, Azuka Theatre and Victory Garden. </w:t>
      </w:r>
      <w:r w:rsidR="00CF4C71">
        <w:rPr>
          <w:rFonts w:ascii="Franklin Gothic Book" w:hAnsi="Franklin Gothic Book"/>
        </w:rPr>
        <w:t>Ij</w:t>
      </w:r>
      <w:r w:rsidRPr="00DC36EF">
        <w:rPr>
          <w:rFonts w:ascii="Franklin Gothic Book" w:hAnsi="Franklin Gothic Book"/>
        </w:rPr>
        <w:t xml:space="preserve">ames is the 2011 F. Otto Haas Award for an Emerging Artist recipient, and two Barrymore Awards for Outstanding Direction of a Play for The Brothers Size with Simpatico Theatre Company and Gem of the Ocean with Arden Theatre. </w:t>
      </w:r>
      <w:r w:rsidR="00CF4C71">
        <w:rPr>
          <w:rFonts w:ascii="Franklin Gothic Book" w:hAnsi="Franklin Gothic Book"/>
        </w:rPr>
        <w:t>Ij</w:t>
      </w:r>
      <w:r w:rsidRPr="00DC36EF">
        <w:rPr>
          <w:rFonts w:ascii="Franklin Gothic Book" w:hAnsi="Franklin Gothic Book"/>
        </w:rPr>
        <w:t>ames is a 2015 Pew Fellow for Playwriting, the 2015 winner of the Terrance McNally New Play Award for WHITE, the 2015 Kesselring Honorable Mention Prize winner for ….Miz Martha, a 2017 recipient of the Whiting Award, a 2019 Kesselring Prize for Kill Move Paradise, a 2020 and 2022 Steinberg Prize, the 2022 </w:t>
      </w:r>
      <w:hyperlink r:id="rId11" w:tgtFrame="_blank" w:history="1">
        <w:r w:rsidRPr="00DC36EF">
          <w:rPr>
            <w:rStyle w:val="Hyperlink"/>
            <w:rFonts w:ascii="Franklin Gothic Book" w:hAnsi="Franklin Gothic Book"/>
          </w:rPr>
          <w:t>Pulitzer Prize</w:t>
        </w:r>
      </w:hyperlink>
      <w:r w:rsidRPr="00DC36EF">
        <w:rPr>
          <w:rFonts w:ascii="Franklin Gothic Book" w:hAnsi="Franklin Gothic Book"/>
        </w:rPr>
        <w:t> in Drama recipient and a 2023 Tony nominee for Best Play for Fat Ham. James was a founding member of Orbiter 3, Philadelphia’s first playwright producing collective. He received a BA in Drama from Morehouse College in Atlanta, GA and </w:t>
      </w:r>
      <w:proofErr w:type="gramStart"/>
      <w:r w:rsidRPr="00DC36EF">
        <w:rPr>
          <w:rFonts w:ascii="Franklin Gothic Book" w:hAnsi="Franklin Gothic Book"/>
        </w:rPr>
        <w:t>a</w:t>
      </w:r>
      <w:proofErr w:type="gramEnd"/>
      <w:r w:rsidRPr="00DC36EF">
        <w:rPr>
          <w:rFonts w:ascii="Franklin Gothic Book" w:hAnsi="Franklin Gothic Book"/>
        </w:rPr>
        <w:t> MFA in Acting from Temple University in Philadelphia, PA. James is an Associate Professor of Theatre at </w:t>
      </w:r>
      <w:hyperlink r:id="rId12" w:tgtFrame="_blank" w:history="1">
        <w:r w:rsidRPr="00DC36EF">
          <w:rPr>
            <w:rStyle w:val="Hyperlink"/>
            <w:rFonts w:ascii="Franklin Gothic Book" w:hAnsi="Franklin Gothic Book"/>
          </w:rPr>
          <w:t>Villanova University</w:t>
        </w:r>
      </w:hyperlink>
      <w:r w:rsidRPr="00DC36EF">
        <w:rPr>
          <w:rFonts w:ascii="Franklin Gothic Book" w:hAnsi="Franklin Gothic Book"/>
        </w:rPr>
        <w:t>. He resides in South Philadelphia. </w:t>
      </w:r>
    </w:p>
    <w:p w14:paraId="06B57FA8" w14:textId="44A0D3E2" w:rsidR="00DC36EF" w:rsidRPr="00186090" w:rsidRDefault="00DC36EF" w:rsidP="00186090">
      <w:pPr>
        <w:pStyle w:val="Body"/>
        <w:rPr>
          <w:rStyle w:val="None"/>
          <w:rFonts w:ascii="Franklin Gothic Book" w:hAnsi="Franklin Gothic Book"/>
        </w:rPr>
      </w:pPr>
      <w:r w:rsidRPr="00DC36EF">
        <w:rPr>
          <w:rFonts w:ascii="Franklin Gothic Book" w:hAnsi="Franklin Gothic Book"/>
          <w:b/>
          <w:bCs/>
        </w:rPr>
        <w:t>Tyrone Phillips</w:t>
      </w:r>
      <w:r w:rsidRPr="00DC36EF">
        <w:rPr>
          <w:rFonts w:ascii="Franklin Gothic Book" w:hAnsi="Franklin Gothic Book"/>
        </w:rPr>
        <w:t> is a first generation </w:t>
      </w:r>
      <w:proofErr w:type="gramStart"/>
      <w:r w:rsidRPr="00DC36EF">
        <w:rPr>
          <w:rFonts w:ascii="Franklin Gothic Book" w:hAnsi="Franklin Gothic Book"/>
        </w:rPr>
        <w:t>Jamaican-American</w:t>
      </w:r>
      <w:proofErr w:type="gramEnd"/>
      <w:r w:rsidRPr="00DC36EF">
        <w:rPr>
          <w:rFonts w:ascii="Franklin Gothic Book" w:hAnsi="Franklin Gothic Book"/>
        </w:rPr>
        <w:t> artist, Founding Artistic Director of Chicago’s Definition Theatre and a proud member of the NAACP, SAG-AFTRA and SDC. Recipient of the 2022 Alumni Association Award for Diversity &amp; Inclusion, he is an honors graduate of the Fine and Applied Arts college at the University of Illinois (Urbana-Champaign) and has studied abroad at Shakespeare’s Globe. Tyrone is currently leading a capital campaign for the development of Definition’s new theater, community center and entrepreneur incubator in Woodlawn. Past directing and associate directing credits include: Purpose (Steppenwolf Theatre), Twelfth Night, </w:t>
      </w:r>
      <w:proofErr w:type="spellStart"/>
      <w:proofErr w:type="gramStart"/>
      <w:r w:rsidRPr="00DC36EF">
        <w:rPr>
          <w:rFonts w:ascii="Franklin Gothic Book" w:hAnsi="Franklin Gothic Book"/>
        </w:rPr>
        <w:t>I,Cinna</w:t>
      </w:r>
      <w:proofErr w:type="spellEnd"/>
      <w:proofErr w:type="gramEnd"/>
      <w:r w:rsidRPr="00DC36EF">
        <w:rPr>
          <w:rFonts w:ascii="Franklin Gothic Book" w:hAnsi="Franklin Gothic Book"/>
        </w:rPr>
        <w:t> (Chicago Shakespeare Theater); Fairview (Jeff Nomination), Byhalia, Mississippi (Jeff Nomination), Dutchman (Definition Theatre), An Octoroon (Goodman Theatre/Definition Theatre) and The MLK Project (Writers Theatre). Regional: The Royale (American Players Theatre) and The Tale of Despereaux (Old Globe, Berkeley Rep). Off–Broadway: Trevor, the Musical. Awards and Honorable Mention: Arts Midwest’s Peter Capell Award for Midwestern Creativity &amp; Entrepreneurship (2022) and Newcity Stage Hall of Fame (2024). </w:t>
      </w:r>
    </w:p>
    <w:p w14:paraId="5905DFEF" w14:textId="05743E4D" w:rsidR="00205D46" w:rsidRPr="00E02DE4" w:rsidRDefault="00736392" w:rsidP="00A646D6">
      <w:pPr>
        <w:pStyle w:val="Body"/>
        <w:spacing w:after="0" w:line="240" w:lineRule="auto"/>
        <w:rPr>
          <w:rFonts w:ascii="Franklin Gothic Book" w:eastAsia="Arial" w:hAnsi="Franklin Gothic Book" w:cs="Arial"/>
        </w:rPr>
      </w:pPr>
      <w:r w:rsidRPr="00682DA3">
        <w:rPr>
          <w:rStyle w:val="None"/>
          <w:rFonts w:ascii="Franklin Gothic Book" w:hAnsi="Franklin Gothic Book"/>
          <w:b/>
          <w:bCs/>
        </w:rPr>
        <w:t xml:space="preserve">Full Company of </w:t>
      </w:r>
      <w:r w:rsidR="00372398">
        <w:rPr>
          <w:rStyle w:val="None"/>
          <w:rFonts w:ascii="Franklin Gothic Book" w:hAnsi="Franklin Gothic Book"/>
          <w:b/>
          <w:bCs/>
          <w:i/>
          <w:iCs/>
          <w:lang w:val="da-DK"/>
        </w:rPr>
        <w:t>Fat Ham</w:t>
      </w:r>
      <w:r w:rsidR="00E02DE4">
        <w:rPr>
          <w:rStyle w:val="None"/>
          <w:rFonts w:ascii="Franklin Gothic Book" w:hAnsi="Franklin Gothic Book"/>
          <w:b/>
          <w:bCs/>
          <w:i/>
          <w:iCs/>
          <w:lang w:val="da-DK"/>
        </w:rPr>
        <w:t xml:space="preserve"> </w:t>
      </w:r>
      <w:r w:rsidR="00E02DE4">
        <w:rPr>
          <w:rStyle w:val="None"/>
          <w:rFonts w:ascii="Franklin Gothic Book" w:hAnsi="Franklin Gothic Book"/>
          <w:lang w:val="da-DK"/>
        </w:rPr>
        <w:t>(in alphabetical order)</w:t>
      </w:r>
    </w:p>
    <w:p w14:paraId="2145A74A" w14:textId="77777777" w:rsidR="00372398" w:rsidRDefault="00736392" w:rsidP="00A646D6">
      <w:pPr>
        <w:pStyle w:val="Body"/>
        <w:spacing w:after="0" w:line="240" w:lineRule="auto"/>
        <w:rPr>
          <w:rFonts w:ascii="Franklin Gothic Book" w:hAnsi="Franklin Gothic Book"/>
        </w:rPr>
      </w:pPr>
      <w:r w:rsidRPr="00682DA3">
        <w:rPr>
          <w:rFonts w:ascii="Franklin Gothic Book" w:hAnsi="Franklin Gothic Book"/>
        </w:rPr>
        <w:t xml:space="preserve">By </w:t>
      </w:r>
      <w:r w:rsidR="00372398">
        <w:rPr>
          <w:rFonts w:ascii="Franklin Gothic Book" w:hAnsi="Franklin Gothic Book"/>
        </w:rPr>
        <w:t>James Ijames</w:t>
      </w:r>
    </w:p>
    <w:p w14:paraId="516CBD9F" w14:textId="6607813E" w:rsidR="00205D46" w:rsidRDefault="00736392" w:rsidP="00A646D6">
      <w:pPr>
        <w:pStyle w:val="Body"/>
        <w:spacing w:after="0" w:line="240" w:lineRule="auto"/>
        <w:rPr>
          <w:rFonts w:ascii="Franklin Gothic Book" w:hAnsi="Franklin Gothic Book"/>
        </w:rPr>
      </w:pPr>
      <w:r w:rsidRPr="00682DA3">
        <w:rPr>
          <w:rFonts w:ascii="Franklin Gothic Book" w:hAnsi="Franklin Gothic Book"/>
        </w:rPr>
        <w:t xml:space="preserve">Directed by </w:t>
      </w:r>
      <w:r w:rsidR="00372398">
        <w:rPr>
          <w:rFonts w:ascii="Franklin Gothic Book" w:hAnsi="Franklin Gothic Book"/>
        </w:rPr>
        <w:t>Tyrone Phillips</w:t>
      </w:r>
    </w:p>
    <w:p w14:paraId="1267A38A" w14:textId="77777777" w:rsidR="004611D8" w:rsidRDefault="004611D8" w:rsidP="00A646D6">
      <w:pPr>
        <w:pStyle w:val="Body"/>
        <w:spacing w:after="0" w:line="240" w:lineRule="auto"/>
        <w:rPr>
          <w:rFonts w:ascii="Franklin Gothic Book" w:hAnsi="Franklin Gothic Book"/>
        </w:rPr>
      </w:pPr>
    </w:p>
    <w:p w14:paraId="1FD41AAF" w14:textId="15D32864" w:rsidR="00C54A28" w:rsidRPr="00A646D6" w:rsidRDefault="00C54A28" w:rsidP="00A646D6">
      <w:pPr>
        <w:pStyle w:val="Body"/>
        <w:rPr>
          <w:rFonts w:ascii="Franklin Gothic Book" w:hAnsi="Franklin Gothic Book"/>
        </w:rPr>
      </w:pPr>
      <w:r>
        <w:rPr>
          <w:rFonts w:ascii="Franklin Gothic Book" w:hAnsi="Franklin Gothic Book"/>
          <w:b/>
          <w:bCs/>
        </w:rPr>
        <w:t>Trumane Alston</w:t>
      </w:r>
      <w:r w:rsidR="004611D8">
        <w:rPr>
          <w:rFonts w:ascii="Franklin Gothic Book" w:hAnsi="Franklin Gothic Book"/>
        </w:rPr>
        <w:t>…</w:t>
      </w:r>
      <w:r>
        <w:rPr>
          <w:rFonts w:ascii="Franklin Gothic Book" w:hAnsi="Franklin Gothic Book"/>
        </w:rPr>
        <w:t>Juicy</w:t>
      </w:r>
      <w:r w:rsidR="004611D8">
        <w:rPr>
          <w:rFonts w:ascii="Franklin Gothic Book" w:hAnsi="Franklin Gothic Book"/>
        </w:rPr>
        <w:br/>
      </w:r>
      <w:r>
        <w:rPr>
          <w:rFonts w:ascii="Franklin Gothic Book" w:hAnsi="Franklin Gothic Book"/>
          <w:b/>
          <w:bCs/>
        </w:rPr>
        <w:t>Sheldon Brown</w:t>
      </w:r>
      <w:r w:rsidR="004611D8">
        <w:rPr>
          <w:rFonts w:ascii="Franklin Gothic Book" w:hAnsi="Franklin Gothic Book"/>
        </w:rPr>
        <w:t>…</w:t>
      </w:r>
      <w:r>
        <w:rPr>
          <w:rFonts w:ascii="Franklin Gothic Book" w:hAnsi="Franklin Gothic Book"/>
        </w:rPr>
        <w:t>Larry</w:t>
      </w:r>
      <w:r w:rsidR="004611D8">
        <w:rPr>
          <w:rFonts w:ascii="Franklin Gothic Book" w:hAnsi="Franklin Gothic Book"/>
        </w:rPr>
        <w:br/>
      </w:r>
      <w:r w:rsidR="00372398">
        <w:rPr>
          <w:rFonts w:ascii="Franklin Gothic Book" w:hAnsi="Franklin Gothic Book"/>
          <w:b/>
          <w:bCs/>
        </w:rPr>
        <w:t>E. Faye Butler</w:t>
      </w:r>
      <w:r w:rsidR="00372398">
        <w:rPr>
          <w:rFonts w:ascii="Franklin Gothic Book" w:hAnsi="Franklin Gothic Book"/>
        </w:rPr>
        <w:t>…Rabby</w:t>
      </w:r>
      <w:r w:rsidR="00372398">
        <w:rPr>
          <w:rFonts w:ascii="Franklin Gothic Book" w:hAnsi="Franklin Gothic Book"/>
        </w:rPr>
        <w:br/>
      </w:r>
      <w:r w:rsidR="00372398">
        <w:rPr>
          <w:rFonts w:ascii="Franklin Gothic Book" w:hAnsi="Franklin Gothic Book"/>
          <w:b/>
          <w:bCs/>
        </w:rPr>
        <w:t>Ronald L. Conner</w:t>
      </w:r>
      <w:r w:rsidR="00372398">
        <w:rPr>
          <w:rFonts w:ascii="Franklin Gothic Book" w:hAnsi="Franklin Gothic Book"/>
        </w:rPr>
        <w:t>…Rev/Pap</w:t>
      </w:r>
      <w:r w:rsidR="00372398">
        <w:rPr>
          <w:rFonts w:ascii="Franklin Gothic Book" w:hAnsi="Franklin Gothic Book"/>
        </w:rPr>
        <w:br/>
      </w:r>
      <w:r w:rsidR="00372398">
        <w:rPr>
          <w:rFonts w:ascii="Franklin Gothic Book" w:hAnsi="Franklin Gothic Book"/>
          <w:b/>
          <w:bCs/>
        </w:rPr>
        <w:t>Victor Musoni</w:t>
      </w:r>
      <w:r w:rsidR="00372398">
        <w:rPr>
          <w:rFonts w:ascii="Franklin Gothic Book" w:hAnsi="Franklin Gothic Book"/>
        </w:rPr>
        <w:t>…Tio</w:t>
      </w:r>
      <w:r w:rsidR="00372398">
        <w:rPr>
          <w:rFonts w:ascii="Franklin Gothic Book" w:hAnsi="Franklin Gothic Book"/>
        </w:rPr>
        <w:br/>
      </w:r>
      <w:r w:rsidR="00372398">
        <w:rPr>
          <w:rFonts w:ascii="Franklin Gothic Book" w:hAnsi="Franklin Gothic Book"/>
          <w:b/>
          <w:bCs/>
        </w:rPr>
        <w:t>Ireon Roach</w:t>
      </w:r>
      <w:r w:rsidR="00372398">
        <w:rPr>
          <w:rFonts w:ascii="Franklin Gothic Book" w:hAnsi="Franklin Gothic Book"/>
        </w:rPr>
        <w:t>…Opal</w:t>
      </w:r>
      <w:r w:rsidR="00372398">
        <w:rPr>
          <w:rFonts w:ascii="Franklin Gothic Book" w:hAnsi="Franklin Gothic Book"/>
        </w:rPr>
        <w:br/>
      </w:r>
      <w:r w:rsidR="00372398" w:rsidRPr="00372398">
        <w:rPr>
          <w:rFonts w:ascii="Franklin Gothic Book" w:hAnsi="Franklin Gothic Book"/>
          <w:b/>
          <w:bCs/>
        </w:rPr>
        <w:t>Anji White</w:t>
      </w:r>
      <w:r w:rsidR="00372398">
        <w:rPr>
          <w:rFonts w:ascii="Franklin Gothic Book" w:hAnsi="Franklin Gothic Book"/>
        </w:rPr>
        <w:t>…Tedra</w:t>
      </w:r>
      <w:r w:rsidR="00A646D6">
        <w:rPr>
          <w:rFonts w:ascii="Franklin Gothic Book" w:hAnsi="Franklin Gothic Book"/>
        </w:rPr>
        <w:br/>
      </w:r>
      <w:r w:rsidR="00A646D6">
        <w:rPr>
          <w:rFonts w:ascii="Franklin Gothic Book" w:hAnsi="Franklin Gothic Book"/>
        </w:rPr>
        <w:br/>
      </w:r>
      <w:r>
        <w:rPr>
          <w:rFonts w:ascii="Franklin Gothic Book" w:hAnsi="Franklin Gothic Book"/>
        </w:rPr>
        <w:t xml:space="preserve">Understudies for this production include </w:t>
      </w:r>
      <w:r w:rsidRPr="00C36A93">
        <w:rPr>
          <w:rFonts w:ascii="Franklin Gothic Book" w:hAnsi="Franklin Gothic Book"/>
          <w:b/>
          <w:bCs/>
        </w:rPr>
        <w:t>Blake Hamilton Currie</w:t>
      </w:r>
      <w:r>
        <w:rPr>
          <w:rFonts w:ascii="Franklin Gothic Book" w:hAnsi="Franklin Gothic Book"/>
        </w:rPr>
        <w:t xml:space="preserve">, </w:t>
      </w:r>
      <w:r w:rsidRPr="00C36A93">
        <w:rPr>
          <w:rFonts w:ascii="Franklin Gothic Book" w:hAnsi="Franklin Gothic Book"/>
          <w:b/>
          <w:bCs/>
        </w:rPr>
        <w:t xml:space="preserve">Marquise </w:t>
      </w:r>
      <w:proofErr w:type="spellStart"/>
      <w:r w:rsidRPr="00C36A93">
        <w:rPr>
          <w:rFonts w:ascii="Franklin Gothic Book" w:hAnsi="Franklin Gothic Book"/>
          <w:b/>
          <w:bCs/>
        </w:rPr>
        <w:t>De’Jahn</w:t>
      </w:r>
      <w:proofErr w:type="spellEnd"/>
      <w:r>
        <w:rPr>
          <w:rFonts w:ascii="Franklin Gothic Book" w:hAnsi="Franklin Gothic Book"/>
        </w:rPr>
        <w:t xml:space="preserve">, </w:t>
      </w:r>
      <w:r w:rsidRPr="00C36A93">
        <w:rPr>
          <w:rFonts w:ascii="Franklin Gothic Book" w:hAnsi="Franklin Gothic Book"/>
          <w:b/>
          <w:bCs/>
        </w:rPr>
        <w:t>TayLar</w:t>
      </w:r>
      <w:r>
        <w:rPr>
          <w:rFonts w:ascii="Franklin Gothic Book" w:hAnsi="Franklin Gothic Book"/>
        </w:rPr>
        <w:t xml:space="preserve">, </w:t>
      </w:r>
      <w:r w:rsidRPr="00C36A93">
        <w:rPr>
          <w:rFonts w:ascii="Franklin Gothic Book" w:hAnsi="Franklin Gothic Book"/>
          <w:b/>
          <w:bCs/>
        </w:rPr>
        <w:t>Joseph Primes</w:t>
      </w:r>
      <w:r>
        <w:rPr>
          <w:rFonts w:ascii="Franklin Gothic Book" w:hAnsi="Franklin Gothic Book"/>
        </w:rPr>
        <w:t xml:space="preserve"> and </w:t>
      </w:r>
      <w:r w:rsidR="00173C48">
        <w:rPr>
          <w:rFonts w:ascii="Franklin Gothic Book" w:hAnsi="Franklin Gothic Book"/>
          <w:b/>
          <w:bCs/>
        </w:rPr>
        <w:t>Jazzy</w:t>
      </w:r>
      <w:r w:rsidRPr="00C54A28">
        <w:rPr>
          <w:rFonts w:ascii="Franklin Gothic Book" w:hAnsi="Franklin Gothic Book"/>
          <w:b/>
          <w:bCs/>
        </w:rPr>
        <w:t xml:space="preserve"> Rush.</w:t>
      </w:r>
    </w:p>
    <w:p w14:paraId="20973E18" w14:textId="77777777" w:rsidR="00205D46" w:rsidRPr="00682DA3" w:rsidRDefault="00736392" w:rsidP="00A646D6">
      <w:pPr>
        <w:pStyle w:val="Body"/>
        <w:tabs>
          <w:tab w:val="left" w:pos="2520"/>
        </w:tabs>
        <w:spacing w:after="0" w:line="240" w:lineRule="auto"/>
        <w:rPr>
          <w:rStyle w:val="None"/>
          <w:rFonts w:ascii="Franklin Gothic Book" w:eastAsia="Arial" w:hAnsi="Franklin Gothic Book" w:cs="Arial"/>
          <w:b/>
          <w:bCs/>
        </w:rPr>
      </w:pPr>
      <w:r w:rsidRPr="00682DA3">
        <w:rPr>
          <w:rStyle w:val="None"/>
          <w:rFonts w:ascii="Franklin Gothic Book" w:hAnsi="Franklin Gothic Book"/>
          <w:b/>
          <w:bCs/>
        </w:rPr>
        <w:t>Creative Team</w:t>
      </w:r>
    </w:p>
    <w:p w14:paraId="6535E5AD" w14:textId="77777777" w:rsidR="00205D46" w:rsidRPr="00682DA3" w:rsidRDefault="00736392" w:rsidP="00A646D6">
      <w:pPr>
        <w:pStyle w:val="Body"/>
        <w:tabs>
          <w:tab w:val="left" w:pos="2520"/>
        </w:tabs>
        <w:spacing w:after="0" w:line="240" w:lineRule="auto"/>
        <w:rPr>
          <w:rFonts w:ascii="Franklin Gothic Book" w:eastAsia="Arial" w:hAnsi="Franklin Gothic Book" w:cs="Arial"/>
        </w:rPr>
      </w:pPr>
      <w:r w:rsidRPr="00682DA3">
        <w:rPr>
          <w:rFonts w:ascii="Franklin Gothic Book" w:hAnsi="Franklin Gothic Book"/>
        </w:rPr>
        <w:t xml:space="preserve">                    </w:t>
      </w:r>
    </w:p>
    <w:p w14:paraId="5FB8F836" w14:textId="56A997DE" w:rsidR="00205D46" w:rsidRPr="00682DA3" w:rsidRDefault="00736392" w:rsidP="00A646D6">
      <w:pPr>
        <w:pStyle w:val="Body"/>
        <w:spacing w:after="0" w:line="240" w:lineRule="auto"/>
        <w:rPr>
          <w:rFonts w:ascii="Franklin Gothic Book" w:eastAsia="Arial" w:hAnsi="Franklin Gothic Book" w:cs="Arial"/>
        </w:rPr>
      </w:pPr>
      <w:r w:rsidRPr="00682DA3">
        <w:rPr>
          <w:rFonts w:ascii="Franklin Gothic Book" w:hAnsi="Franklin Gothic Book"/>
        </w:rPr>
        <w:t>Set Designer</w:t>
      </w:r>
      <w:proofErr w:type="gramStart"/>
      <w:r w:rsidRPr="00682DA3">
        <w:rPr>
          <w:rFonts w:ascii="Franklin Gothic Book" w:hAnsi="Franklin Gothic Book"/>
        </w:rPr>
        <w:t>…..</w:t>
      </w:r>
      <w:proofErr w:type="gramEnd"/>
      <w:r w:rsidR="00A646D6">
        <w:rPr>
          <w:rStyle w:val="None"/>
          <w:rFonts w:ascii="Franklin Gothic Book" w:hAnsi="Franklin Gothic Book"/>
          <w:b/>
          <w:bCs/>
        </w:rPr>
        <w:t>Arnel Sancianco</w:t>
      </w:r>
    </w:p>
    <w:p w14:paraId="56170BB4" w14:textId="09452789" w:rsidR="00205D46" w:rsidRDefault="00736392" w:rsidP="00A646D6">
      <w:pPr>
        <w:pStyle w:val="Body"/>
        <w:spacing w:after="0" w:line="240" w:lineRule="auto"/>
        <w:rPr>
          <w:rStyle w:val="None"/>
          <w:rFonts w:ascii="Franklin Gothic Book" w:hAnsi="Franklin Gothic Book"/>
          <w:b/>
          <w:bCs/>
        </w:rPr>
      </w:pPr>
      <w:r w:rsidRPr="00682DA3">
        <w:rPr>
          <w:rFonts w:ascii="Franklin Gothic Book" w:hAnsi="Franklin Gothic Book"/>
          <w:lang w:val="da-DK"/>
        </w:rPr>
        <w:t xml:space="preserve">Costume Designer </w:t>
      </w:r>
      <w:r w:rsidRPr="00682DA3">
        <w:rPr>
          <w:rFonts w:ascii="Franklin Gothic Book" w:hAnsi="Franklin Gothic Book"/>
        </w:rPr>
        <w:t>……</w:t>
      </w:r>
      <w:r w:rsidR="00A646D6">
        <w:rPr>
          <w:rStyle w:val="None"/>
          <w:rFonts w:ascii="Franklin Gothic Book" w:hAnsi="Franklin Gothic Book"/>
          <w:b/>
          <w:bCs/>
        </w:rPr>
        <w:t>Jos N. Banks</w:t>
      </w:r>
    </w:p>
    <w:p w14:paraId="4D28DB4C" w14:textId="12402DEE" w:rsidR="00205D46" w:rsidRDefault="00736392" w:rsidP="00A646D6">
      <w:pPr>
        <w:pStyle w:val="Body"/>
        <w:spacing w:after="0" w:line="240" w:lineRule="auto"/>
        <w:rPr>
          <w:rStyle w:val="None"/>
          <w:rFonts w:ascii="Franklin Gothic Book" w:hAnsi="Franklin Gothic Book"/>
          <w:b/>
          <w:bCs/>
        </w:rPr>
      </w:pPr>
      <w:r w:rsidRPr="00682DA3">
        <w:rPr>
          <w:rFonts w:ascii="Franklin Gothic Book" w:hAnsi="Franklin Gothic Book"/>
        </w:rPr>
        <w:t>Lighting Designer</w:t>
      </w:r>
      <w:proofErr w:type="gramStart"/>
      <w:r w:rsidRPr="00682DA3">
        <w:rPr>
          <w:rFonts w:ascii="Franklin Gothic Book" w:hAnsi="Franklin Gothic Book"/>
        </w:rPr>
        <w:t>…..</w:t>
      </w:r>
      <w:proofErr w:type="gramEnd"/>
      <w:r w:rsidR="00A646D6">
        <w:rPr>
          <w:rStyle w:val="None"/>
          <w:rFonts w:ascii="Franklin Gothic Book" w:hAnsi="Franklin Gothic Book"/>
          <w:b/>
          <w:bCs/>
        </w:rPr>
        <w:t>Jason Lynch</w:t>
      </w:r>
      <w:r w:rsidRPr="00682DA3">
        <w:rPr>
          <w:rStyle w:val="None"/>
          <w:rFonts w:ascii="Franklin Gothic Book" w:hAnsi="Franklin Gothic Book"/>
          <w:b/>
          <w:bCs/>
        </w:rPr>
        <w:t xml:space="preserve"> </w:t>
      </w:r>
    </w:p>
    <w:p w14:paraId="71130AF5" w14:textId="0905D98B" w:rsidR="005508D7" w:rsidRPr="005508D7" w:rsidRDefault="00736392" w:rsidP="00B92E26">
      <w:pPr>
        <w:pStyle w:val="Body"/>
        <w:rPr>
          <w:rStyle w:val="None"/>
          <w:rFonts w:ascii="Franklin Gothic Book" w:hAnsi="Franklin Gothic Book"/>
          <w:b/>
          <w:bCs/>
        </w:rPr>
      </w:pPr>
      <w:r w:rsidRPr="00682DA3">
        <w:rPr>
          <w:rFonts w:ascii="Franklin Gothic Book" w:hAnsi="Franklin Gothic Book"/>
        </w:rPr>
        <w:t>Sound Designer</w:t>
      </w:r>
      <w:proofErr w:type="gramStart"/>
      <w:r w:rsidRPr="00682DA3">
        <w:rPr>
          <w:rFonts w:ascii="Franklin Gothic Book" w:hAnsi="Franklin Gothic Book"/>
        </w:rPr>
        <w:t>…..</w:t>
      </w:r>
      <w:proofErr w:type="gramEnd"/>
      <w:r w:rsidR="00A528C1">
        <w:rPr>
          <w:rStyle w:val="None"/>
          <w:rFonts w:ascii="Franklin Gothic Book" w:hAnsi="Franklin Gothic Book"/>
          <w:b/>
          <w:bCs/>
        </w:rPr>
        <w:t xml:space="preserve"> </w:t>
      </w:r>
      <w:r w:rsidR="00A646D6">
        <w:rPr>
          <w:rStyle w:val="None"/>
          <w:rFonts w:ascii="Franklin Gothic Book" w:hAnsi="Franklin Gothic Book"/>
          <w:b/>
          <w:bCs/>
        </w:rPr>
        <w:t>Willow James</w:t>
      </w:r>
      <w:r w:rsidRPr="00682DA3">
        <w:rPr>
          <w:rFonts w:ascii="Franklin Gothic Book" w:eastAsia="Arial" w:hAnsi="Franklin Gothic Book" w:cs="Arial"/>
        </w:rPr>
        <w:br/>
      </w:r>
      <w:r w:rsidR="00A646D6">
        <w:rPr>
          <w:rStyle w:val="None"/>
          <w:rFonts w:ascii="Franklin Gothic Book" w:hAnsi="Franklin Gothic Book"/>
        </w:rPr>
        <w:t>Illusion Consultant…</w:t>
      </w:r>
      <w:r w:rsidR="00A646D6">
        <w:rPr>
          <w:rStyle w:val="None"/>
          <w:rFonts w:ascii="Franklin Gothic Book" w:hAnsi="Franklin Gothic Book"/>
          <w:b/>
          <w:bCs/>
        </w:rPr>
        <w:t>Benjamin Barnes</w:t>
      </w:r>
      <w:r w:rsidR="005508D7">
        <w:rPr>
          <w:rStyle w:val="None"/>
          <w:rFonts w:ascii="Franklin Gothic Book" w:hAnsi="Franklin Gothic Book"/>
          <w:b/>
          <w:bCs/>
        </w:rPr>
        <w:br/>
      </w:r>
      <w:r w:rsidR="005508D7" w:rsidRPr="005508D7">
        <w:rPr>
          <w:rFonts w:ascii="Franklin Gothic Book" w:hAnsi="Franklin Gothic Book"/>
        </w:rPr>
        <w:t>Fight and Intimacy</w:t>
      </w:r>
      <w:r w:rsidR="005508D7" w:rsidRPr="005508D7">
        <w:rPr>
          <w:rFonts w:ascii="Franklin Gothic Book" w:hAnsi="Franklin Gothic Book"/>
        </w:rPr>
        <w:t>…</w:t>
      </w:r>
      <w:r w:rsidR="005508D7" w:rsidRPr="005508D7">
        <w:rPr>
          <w:rFonts w:ascii="Franklin Gothic Book" w:hAnsi="Franklin Gothic Book"/>
          <w:b/>
          <w:bCs/>
        </w:rPr>
        <w:t xml:space="preserve">Gaby </w:t>
      </w:r>
      <w:proofErr w:type="spellStart"/>
      <w:r w:rsidR="005508D7" w:rsidRPr="005508D7">
        <w:rPr>
          <w:rFonts w:ascii="Franklin Gothic Book" w:hAnsi="Franklin Gothic Book"/>
          <w:b/>
          <w:bCs/>
        </w:rPr>
        <w:t>Labotka</w:t>
      </w:r>
      <w:proofErr w:type="spellEnd"/>
    </w:p>
    <w:p w14:paraId="5DF9894E" w14:textId="11148D24" w:rsidR="00205D46" w:rsidRPr="00682DA3" w:rsidRDefault="00736392" w:rsidP="00A646D6">
      <w:pPr>
        <w:pStyle w:val="Body"/>
        <w:spacing w:after="0" w:line="240" w:lineRule="auto"/>
        <w:rPr>
          <w:rFonts w:ascii="Franklin Gothic Book" w:eastAsia="Arial" w:hAnsi="Franklin Gothic Book" w:cs="Arial"/>
        </w:rPr>
      </w:pPr>
      <w:proofErr w:type="gramStart"/>
      <w:r w:rsidRPr="00682DA3">
        <w:rPr>
          <w:rFonts w:ascii="Franklin Gothic Book" w:hAnsi="Franklin Gothic Book"/>
        </w:rPr>
        <w:t>Casting</w:t>
      </w:r>
      <w:proofErr w:type="gramEnd"/>
      <w:r w:rsidRPr="00682DA3">
        <w:rPr>
          <w:rFonts w:ascii="Franklin Gothic Book" w:hAnsi="Franklin Gothic Book"/>
        </w:rPr>
        <w:t xml:space="preserve"> is by </w:t>
      </w:r>
      <w:r w:rsidRPr="00682DA3">
        <w:rPr>
          <w:rStyle w:val="None"/>
          <w:rFonts w:ascii="Franklin Gothic Book" w:hAnsi="Franklin Gothic Book"/>
          <w:b/>
          <w:bCs/>
        </w:rPr>
        <w:t>Lauren Port</w:t>
      </w:r>
      <w:r w:rsidRPr="00682DA3">
        <w:rPr>
          <w:rFonts w:ascii="Franklin Gothic Book" w:hAnsi="Franklin Gothic Book"/>
        </w:rPr>
        <w:t>, CSA.</w:t>
      </w:r>
      <w:r w:rsidR="00196711" w:rsidRPr="00682DA3">
        <w:rPr>
          <w:rFonts w:ascii="Franklin Gothic Book" w:hAnsi="Franklin Gothic Book"/>
        </w:rPr>
        <w:t xml:space="preserve"> </w:t>
      </w:r>
      <w:r w:rsidR="004035FA" w:rsidRPr="00304647">
        <w:rPr>
          <w:rFonts w:ascii="Franklin Gothic Book" w:hAnsi="Franklin Gothic Book"/>
          <w:b/>
        </w:rPr>
        <w:t>Jared Bellot</w:t>
      </w:r>
      <w:r w:rsidR="00196711" w:rsidRPr="00304647">
        <w:rPr>
          <w:rFonts w:ascii="Franklin Gothic Book" w:hAnsi="Franklin Gothic Book"/>
        </w:rPr>
        <w:t xml:space="preserve"> is the Dramaturg.</w:t>
      </w:r>
      <w:r w:rsidRPr="00682DA3">
        <w:rPr>
          <w:rFonts w:ascii="Franklin Gothic Book" w:hAnsi="Franklin Gothic Book"/>
        </w:rPr>
        <w:t xml:space="preserve"> </w:t>
      </w:r>
      <w:r w:rsidR="00A646D6">
        <w:rPr>
          <w:rStyle w:val="None"/>
          <w:rFonts w:ascii="Franklin Gothic Book" w:hAnsi="Franklin Gothic Book"/>
          <w:b/>
          <w:bCs/>
        </w:rPr>
        <w:t>Patrick Fries</w:t>
      </w:r>
      <w:r w:rsidR="0007495B" w:rsidRPr="00682DA3">
        <w:rPr>
          <w:rFonts w:ascii="Franklin Gothic Book" w:hAnsi="Franklin Gothic Book"/>
        </w:rPr>
        <w:t xml:space="preserve"> </w:t>
      </w:r>
      <w:r w:rsidRPr="00682DA3">
        <w:rPr>
          <w:rFonts w:ascii="Franklin Gothic Book" w:hAnsi="Franklin Gothic Book"/>
        </w:rPr>
        <w:t>is the Production Stage Manager</w:t>
      </w:r>
      <w:r w:rsidR="00A646D6">
        <w:rPr>
          <w:rFonts w:ascii="Franklin Gothic Book" w:hAnsi="Franklin Gothic Book"/>
        </w:rPr>
        <w:t>.</w:t>
      </w:r>
    </w:p>
    <w:p w14:paraId="491552B2" w14:textId="77777777" w:rsidR="00205D46" w:rsidRPr="00682DA3" w:rsidRDefault="00205D46" w:rsidP="00A646D6">
      <w:pPr>
        <w:pStyle w:val="Body"/>
        <w:spacing w:after="0" w:line="240" w:lineRule="auto"/>
        <w:rPr>
          <w:rFonts w:ascii="Franklin Gothic Book" w:eastAsia="Arial" w:hAnsi="Franklin Gothic Book" w:cs="Arial"/>
        </w:rPr>
      </w:pPr>
    </w:p>
    <w:p w14:paraId="25846112" w14:textId="370E8EFD" w:rsidR="00733612" w:rsidRPr="00682DA3" w:rsidRDefault="00733612" w:rsidP="00A646D6">
      <w:pPr>
        <w:pStyle w:val="Body"/>
        <w:spacing w:after="0" w:line="240" w:lineRule="auto"/>
        <w:rPr>
          <w:rFonts w:ascii="Franklin Gothic Book" w:hAnsi="Franklin Gothic Book"/>
          <w:b/>
          <w:bCs/>
        </w:rPr>
      </w:pPr>
      <w:r w:rsidRPr="00682DA3">
        <w:rPr>
          <w:rFonts w:ascii="Franklin Gothic Book" w:hAnsi="Franklin Gothic Book"/>
          <w:b/>
          <w:bCs/>
        </w:rPr>
        <w:t xml:space="preserve">ENHANCED AND ACCESSIBLE PERFORMANCES AT GOODMAN THEATRE </w:t>
      </w:r>
      <w:r w:rsidR="00640B5A">
        <w:rPr>
          <w:rFonts w:ascii="Franklin Gothic Book" w:hAnsi="Franklin Gothic Book"/>
          <w:b/>
          <w:bCs/>
        </w:rPr>
        <w:br/>
      </w:r>
    </w:p>
    <w:p w14:paraId="34979645" w14:textId="511F3AC3" w:rsidR="00733612" w:rsidRPr="00682DA3" w:rsidRDefault="00733612" w:rsidP="00A646D6">
      <w:pPr>
        <w:pStyle w:val="Body"/>
        <w:rPr>
          <w:rFonts w:ascii="Franklin Gothic Book" w:hAnsi="Franklin Gothic Book"/>
          <w:bCs/>
        </w:rPr>
      </w:pPr>
      <w:r w:rsidRPr="00682DA3">
        <w:rPr>
          <w:rFonts w:ascii="Franklin Gothic Book" w:hAnsi="Franklin Gothic Book"/>
          <w:b/>
          <w:bCs/>
          <w:u w:val="single"/>
        </w:rPr>
        <w:lastRenderedPageBreak/>
        <w:t xml:space="preserve">ASL-Interpreted Performance: Friday, </w:t>
      </w:r>
      <w:r w:rsidR="00A646D6">
        <w:rPr>
          <w:rFonts w:ascii="Franklin Gothic Book" w:hAnsi="Franklin Gothic Book"/>
          <w:b/>
          <w:bCs/>
          <w:u w:val="single"/>
        </w:rPr>
        <w:t>January 31</w:t>
      </w:r>
      <w:r w:rsidRPr="00682DA3">
        <w:rPr>
          <w:rFonts w:ascii="Franklin Gothic Book" w:hAnsi="Franklin Gothic Book"/>
          <w:b/>
          <w:bCs/>
          <w:u w:val="single"/>
        </w:rPr>
        <w:t xml:space="preserve"> </w:t>
      </w:r>
      <w:r w:rsidRPr="00682DA3">
        <w:rPr>
          <w:rFonts w:ascii="Franklin Gothic Book" w:hAnsi="Franklin Gothic Book"/>
          <w:b/>
          <w:bCs/>
          <w:u w:val="single"/>
          <w:lang w:val="da-DK"/>
        </w:rPr>
        <w:t>at</w:t>
      </w:r>
      <w:r w:rsidRPr="00682DA3">
        <w:rPr>
          <w:rFonts w:ascii="Franklin Gothic Book" w:hAnsi="Franklin Gothic Book"/>
          <w:b/>
          <w:bCs/>
          <w:u w:val="single"/>
        </w:rPr>
        <w:t> 7:30pm</w:t>
      </w:r>
      <w:r w:rsidRPr="00682DA3">
        <w:rPr>
          <w:rFonts w:ascii="Franklin Gothic Book" w:hAnsi="Franklin Gothic Book"/>
          <w:b/>
          <w:bCs/>
        </w:rPr>
        <w:t> </w:t>
      </w:r>
      <w:r w:rsidRPr="00682DA3">
        <w:rPr>
          <w:rFonts w:ascii="Franklin Gothic Book" w:hAnsi="Franklin Gothic Book"/>
          <w:bCs/>
        </w:rPr>
        <w:t>– Professional ASL interpreter signs the action/text as played.</w:t>
      </w:r>
    </w:p>
    <w:p w14:paraId="3B0F1D77" w14:textId="77777777" w:rsidR="00A646D6" w:rsidRPr="00682DA3" w:rsidRDefault="00A646D6" w:rsidP="00A646D6">
      <w:pPr>
        <w:pStyle w:val="Body"/>
        <w:rPr>
          <w:rFonts w:ascii="Franklin Gothic Book" w:hAnsi="Franklin Gothic Book"/>
          <w:bCs/>
        </w:rPr>
      </w:pPr>
      <w:r w:rsidRPr="00682DA3">
        <w:rPr>
          <w:rFonts w:ascii="Franklin Gothic Book" w:hAnsi="Franklin Gothic Book"/>
          <w:b/>
          <w:bCs/>
          <w:u w:val="single"/>
        </w:rPr>
        <w:t xml:space="preserve">Touch Tour* and Audio-Described Performance: Saturday, </w:t>
      </w:r>
      <w:r>
        <w:rPr>
          <w:rFonts w:ascii="Franklin Gothic Book" w:hAnsi="Franklin Gothic Book"/>
          <w:b/>
          <w:bCs/>
          <w:u w:val="single"/>
        </w:rPr>
        <w:t>February 1</w:t>
      </w:r>
      <w:r w:rsidRPr="00682DA3">
        <w:rPr>
          <w:rFonts w:ascii="Franklin Gothic Book" w:hAnsi="Franklin Gothic Book"/>
          <w:b/>
          <w:bCs/>
          <w:u w:val="single"/>
        </w:rPr>
        <w:t>, 12:30pm Touch Tour; 2pm performance</w:t>
      </w:r>
      <w:r w:rsidRPr="00682DA3">
        <w:rPr>
          <w:rFonts w:ascii="Franklin Gothic Book" w:hAnsi="Franklin Gothic Book"/>
          <w:b/>
          <w:bCs/>
        </w:rPr>
        <w:t> </w:t>
      </w:r>
      <w:r w:rsidRPr="00682DA3">
        <w:rPr>
          <w:rFonts w:ascii="Franklin Gothic Book" w:hAnsi="Franklin Gothic Book"/>
          <w:bCs/>
        </w:rPr>
        <w:t>– The action/text is audibly enhanced for patrons via headset.</w:t>
      </w:r>
    </w:p>
    <w:p w14:paraId="780530FD" w14:textId="77777777" w:rsidR="00A646D6" w:rsidRDefault="00A646D6" w:rsidP="00A646D6">
      <w:pPr>
        <w:pStyle w:val="Body"/>
        <w:rPr>
          <w:rFonts w:ascii="Franklin Gothic Book" w:hAnsi="Franklin Gothic Book"/>
          <w:bCs/>
        </w:rPr>
      </w:pPr>
      <w:r w:rsidRPr="00682DA3">
        <w:rPr>
          <w:rFonts w:ascii="Franklin Gothic Book" w:hAnsi="Franklin Gothic Book"/>
          <w:b/>
          <w:bCs/>
          <w:u w:val="single"/>
        </w:rPr>
        <w:t xml:space="preserve">Spanish-Subtitled Performance: </w:t>
      </w:r>
      <w:r>
        <w:rPr>
          <w:rFonts w:ascii="Franklin Gothic Book" w:hAnsi="Franklin Gothic Book"/>
          <w:b/>
          <w:bCs/>
          <w:u w:val="single"/>
        </w:rPr>
        <w:t>Saturday</w:t>
      </w:r>
      <w:r w:rsidRPr="00682DA3">
        <w:rPr>
          <w:rFonts w:ascii="Franklin Gothic Book" w:hAnsi="Franklin Gothic Book"/>
          <w:b/>
          <w:bCs/>
          <w:u w:val="single"/>
        </w:rPr>
        <w:t xml:space="preserve">, </w:t>
      </w:r>
      <w:r>
        <w:rPr>
          <w:rFonts w:ascii="Franklin Gothic Book" w:hAnsi="Franklin Gothic Book"/>
          <w:b/>
          <w:bCs/>
          <w:u w:val="single"/>
        </w:rPr>
        <w:t>February</w:t>
      </w:r>
      <w:r w:rsidRPr="00682DA3">
        <w:rPr>
          <w:rFonts w:ascii="Franklin Gothic Book" w:hAnsi="Franklin Gothic Book"/>
          <w:b/>
          <w:bCs/>
          <w:u w:val="single"/>
        </w:rPr>
        <w:t xml:space="preserve"> 1 at 7</w:t>
      </w:r>
      <w:r>
        <w:rPr>
          <w:rFonts w:ascii="Franklin Gothic Book" w:hAnsi="Franklin Gothic Book"/>
          <w:b/>
          <w:bCs/>
          <w:u w:val="single"/>
        </w:rPr>
        <w:t>:30</w:t>
      </w:r>
      <w:r w:rsidRPr="00682DA3">
        <w:rPr>
          <w:rFonts w:ascii="Franklin Gothic Book" w:hAnsi="Franklin Gothic Book"/>
          <w:b/>
          <w:bCs/>
          <w:u w:val="single"/>
        </w:rPr>
        <w:t>pm </w:t>
      </w:r>
      <w:r w:rsidRPr="00682DA3">
        <w:rPr>
          <w:rFonts w:ascii="Franklin Gothic Book" w:hAnsi="Franklin Gothic Book"/>
          <w:bCs/>
        </w:rPr>
        <w:t>– An LED sign presents Spanish-translated dialogue in sync with the performance.</w:t>
      </w:r>
    </w:p>
    <w:p w14:paraId="70B39252" w14:textId="69117BD6" w:rsidR="00733612" w:rsidRPr="00A646D6" w:rsidRDefault="00733612" w:rsidP="00A646D6">
      <w:pPr>
        <w:pStyle w:val="Body"/>
        <w:rPr>
          <w:rStyle w:val="None"/>
          <w:rFonts w:ascii="Franklin Gothic Book" w:hAnsi="Franklin Gothic Book"/>
          <w:bCs/>
        </w:rPr>
      </w:pPr>
      <w:r w:rsidRPr="00682DA3">
        <w:rPr>
          <w:rFonts w:ascii="Franklin Gothic Book" w:hAnsi="Franklin Gothic Book"/>
          <w:b/>
          <w:bCs/>
          <w:u w:val="single"/>
        </w:rPr>
        <w:t xml:space="preserve">Open-Captioned Performance: Sunday, </w:t>
      </w:r>
      <w:r w:rsidR="00A646D6">
        <w:rPr>
          <w:rFonts w:ascii="Franklin Gothic Book" w:hAnsi="Franklin Gothic Book"/>
          <w:b/>
          <w:bCs/>
          <w:u w:val="single"/>
        </w:rPr>
        <w:t>February</w:t>
      </w:r>
      <w:r w:rsidRPr="00682DA3">
        <w:rPr>
          <w:rFonts w:ascii="Franklin Gothic Book" w:hAnsi="Franklin Gothic Book"/>
          <w:b/>
          <w:bCs/>
          <w:u w:val="single"/>
        </w:rPr>
        <w:t xml:space="preserve"> </w:t>
      </w:r>
      <w:r w:rsidR="00A646D6">
        <w:rPr>
          <w:rFonts w:ascii="Franklin Gothic Book" w:hAnsi="Franklin Gothic Book"/>
          <w:b/>
          <w:bCs/>
          <w:u w:val="single"/>
        </w:rPr>
        <w:t>2</w:t>
      </w:r>
      <w:r w:rsidRPr="00682DA3">
        <w:rPr>
          <w:rFonts w:ascii="Franklin Gothic Book" w:hAnsi="Franklin Gothic Book"/>
          <w:b/>
          <w:bCs/>
          <w:u w:val="single"/>
        </w:rPr>
        <w:t xml:space="preserve"> at 2pm </w:t>
      </w:r>
      <w:r w:rsidRPr="00682DA3">
        <w:rPr>
          <w:rFonts w:ascii="Franklin Gothic Book" w:hAnsi="Franklin Gothic Book"/>
          <w:bCs/>
        </w:rPr>
        <w:t>– An LED sign presents dialogue in sync with the performance.</w:t>
      </w:r>
      <w:r w:rsidR="00A528C1">
        <w:rPr>
          <w:rFonts w:ascii="Franklin Gothic Book" w:hAnsi="Franklin Gothic Book"/>
          <w:bCs/>
        </w:rPr>
        <w:br/>
      </w:r>
      <w:r w:rsidRPr="00682DA3">
        <w:rPr>
          <w:rFonts w:ascii="Franklin Gothic Book" w:hAnsi="Franklin Gothic Book"/>
          <w:b/>
          <w:bCs/>
        </w:rPr>
        <w:br/>
      </w:r>
      <w:r w:rsidRPr="00682DA3">
        <w:rPr>
          <w:rFonts w:ascii="Franklin Gothic Book" w:hAnsi="Franklin Gothic Book"/>
          <w:bCs/>
          <w:i/>
          <w:iCs/>
        </w:rPr>
        <w:t>Visit </w:t>
      </w:r>
      <w:r w:rsidRPr="00682DA3">
        <w:rPr>
          <w:rFonts w:ascii="Franklin Gothic Book" w:hAnsi="Franklin Gothic Book"/>
          <w:bCs/>
          <w:i/>
          <w:iCs/>
          <w:u w:val="single"/>
        </w:rPr>
        <w:t>Goodman t</w:t>
      </w:r>
      <w:r w:rsidRPr="00682DA3">
        <w:rPr>
          <w:rFonts w:ascii="Franklin Gothic Book" w:hAnsi="Franklin Gothic Book"/>
          <w:bCs/>
          <w:i/>
          <w:iCs/>
          <w:u w:val="single"/>
          <w:lang w:val="it-IT"/>
        </w:rPr>
        <w:t>heatre.org/Access</w:t>
      </w:r>
      <w:r w:rsidRPr="00682DA3">
        <w:rPr>
          <w:rFonts w:ascii="Franklin Gothic Book" w:hAnsi="Franklin Gothic Book"/>
          <w:bCs/>
          <w:i/>
          <w:iCs/>
        </w:rPr>
        <w:t xml:space="preserve"> for more information about Goodman Theatre’s accessibility efforts. </w:t>
      </w:r>
    </w:p>
    <w:p w14:paraId="6F88B753" w14:textId="016D7518" w:rsidR="002A5B2A" w:rsidRPr="00682DA3" w:rsidRDefault="002A5B2A" w:rsidP="00A646D6">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 xml:space="preserve">ABOUT </w:t>
      </w:r>
      <w:r w:rsidR="00BB3B6C" w:rsidRPr="00682DA3">
        <w:rPr>
          <w:rStyle w:val="None"/>
          <w:rFonts w:ascii="Franklin Gothic Book" w:hAnsi="Franklin Gothic Book"/>
          <w:b/>
          <w:bCs/>
        </w:rPr>
        <w:t>GOODMAN THEATRE</w:t>
      </w:r>
    </w:p>
    <w:p w14:paraId="66D6A460" w14:textId="77777777" w:rsidR="002A5B2A" w:rsidRPr="00682DA3" w:rsidRDefault="002A5B2A" w:rsidP="00A646D6">
      <w:pPr>
        <w:pStyle w:val="Body"/>
        <w:spacing w:after="0" w:line="240" w:lineRule="auto"/>
        <w:rPr>
          <w:rStyle w:val="None"/>
          <w:color w:val="201F1E"/>
          <w:shd w:val="clear" w:color="auto" w:fill="FFFFFF"/>
        </w:rPr>
      </w:pPr>
      <w:bookmarkStart w:id="1" w:name="_Hlk67049074"/>
    </w:p>
    <w:bookmarkEnd w:id="1"/>
    <w:p w14:paraId="698E50E2" w14:textId="5010088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w:t>
      </w:r>
      <w:r w:rsidR="00B77607">
        <w:rPr>
          <w:rFonts w:ascii="Franklin Gothic Book" w:eastAsia="Franklin Gothic Book" w:hAnsi="Franklin Gothic Book" w:cs="Franklin Gothic Book"/>
          <w:color w:val="201F1E"/>
          <w:sz w:val="22"/>
          <w:szCs w:val="22"/>
        </w:rPr>
        <w:t xml:space="preserve"> </w:t>
      </w:r>
      <w:r w:rsidR="00B77607">
        <w:rPr>
          <w:rFonts w:ascii="Franklin Gothic Book" w:eastAsia="Franklin Gothic Book" w:hAnsi="Franklin Gothic Book" w:cs="Franklin Gothic Book"/>
          <w:b/>
          <w:bCs/>
          <w:color w:val="201F1E"/>
          <w:sz w:val="22"/>
          <w:szCs w:val="22"/>
        </w:rPr>
        <w:t>John Collins</w:t>
      </w:r>
      <w:r w:rsidRPr="00185F48">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005C3217">
        <w:rPr>
          <w:rFonts w:ascii="Franklin Gothic Book" w:eastAsia="Franklin Gothic Book" w:hAnsi="Franklin Gothic Book" w:cs="Franklin Gothic Book"/>
          <w:color w:val="201F1E"/>
          <w:sz w:val="22"/>
          <w:szCs w:val="22"/>
        </w:rPr>
        <w:t>d</w:t>
      </w:r>
      <w:r w:rsidRPr="00185F48">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13C1E23E"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10112CD5"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xml:space="preserve">, now in its fifth decade, has created a new generation of theatergoers in Chicago. </w:t>
      </w:r>
      <w:proofErr w:type="gramStart"/>
      <w:r w:rsidRPr="00185F48">
        <w:rPr>
          <w:rFonts w:ascii="Franklin Gothic Book" w:eastAsia="Franklin Gothic Book" w:hAnsi="Franklin Gothic Book" w:cs="Franklin Gothic Book"/>
          <w:color w:val="201F1E"/>
          <w:sz w:val="22"/>
          <w:szCs w:val="22"/>
        </w:rPr>
        <w:t>The Goodman</w:t>
      </w:r>
      <w:proofErr w:type="gramEnd"/>
      <w:r w:rsidRPr="00185F48">
        <w:rPr>
          <w:rFonts w:ascii="Franklin Gothic Book" w:eastAsia="Franklin Gothic Book" w:hAnsi="Franklin Gothic Book" w:cs="Franklin Gothic Book"/>
          <w:color w:val="201F1E"/>
          <w:sz w:val="22"/>
          <w:szCs w:val="22"/>
        </w:rPr>
        <w:t xml:space="preserve"> also frequently serves as a production and program partner with national and international companies and Chicago’s Off-Loop theaters.</w:t>
      </w:r>
    </w:p>
    <w:p w14:paraId="7DF1A5B7"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3A6F627B"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Using the tools of theatrical practice, </w:t>
      </w:r>
      <w:proofErr w:type="gramStart"/>
      <w:r w:rsidRPr="00185F48">
        <w:rPr>
          <w:rFonts w:ascii="Franklin Gothic Book" w:eastAsia="Franklin Gothic Book" w:hAnsi="Franklin Gothic Book" w:cs="Franklin Gothic Book"/>
          <w:color w:val="201F1E"/>
          <w:sz w:val="22"/>
          <w:szCs w:val="22"/>
        </w:rPr>
        <w:t>the Goodman’s</w:t>
      </w:r>
      <w:proofErr w:type="gramEnd"/>
      <w:r w:rsidRPr="00185F48">
        <w:rPr>
          <w:rFonts w:ascii="Franklin Gothic Book" w:eastAsia="Franklin Gothic Book" w:hAnsi="Franklin Gothic Book" w:cs="Franklin Gothic Book"/>
          <w:color w:val="201F1E"/>
          <w:sz w:val="22"/>
          <w:szCs w:val="22"/>
        </w:rPr>
        <w:t xml:space="preserve">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5E21CC0B"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519DA726"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185F48">
        <w:rPr>
          <w:rFonts w:ascii="Franklin Gothic Book" w:eastAsia="Franklin Gothic Book" w:hAnsi="Franklin Gothic Book" w:cs="Franklin Gothic Book"/>
          <w:color w:val="201F1E"/>
          <w:sz w:val="22"/>
          <w:szCs w:val="22"/>
        </w:rPr>
        <w:t>Myaamia</w:t>
      </w:r>
      <w:proofErr w:type="spellEnd"/>
      <w:r w:rsidRPr="00185F48">
        <w:rPr>
          <w:rFonts w:ascii="Franklin Gothic Book" w:eastAsia="Franklin Gothic Book" w:hAnsi="Franklin Gothic Book" w:cs="Franklin Gothic Book"/>
          <w:color w:val="201F1E"/>
          <w:sz w:val="22"/>
          <w:szCs w:val="22"/>
        </w:rPr>
        <w:t xml:space="preserve">, Ho-Chunk, Menominee, Sac and Fox, Peoria, Kaskaskia, Wea, Kickapoo and </w:t>
      </w:r>
      <w:proofErr w:type="spellStart"/>
      <w:r w:rsidRPr="00185F48">
        <w:rPr>
          <w:rFonts w:ascii="Franklin Gothic Book" w:eastAsia="Franklin Gothic Book" w:hAnsi="Franklin Gothic Book" w:cs="Franklin Gothic Book"/>
          <w:color w:val="201F1E"/>
          <w:sz w:val="22"/>
          <w:szCs w:val="22"/>
        </w:rPr>
        <w:t>Mascouten</w:t>
      </w:r>
      <w:proofErr w:type="spellEnd"/>
      <w:r w:rsidRPr="00185F48">
        <w:rPr>
          <w:rFonts w:ascii="Franklin Gothic Book" w:eastAsia="Franklin Gothic Book" w:hAnsi="Franklin Gothic Book" w:cs="Franklin Gothic Book"/>
          <w:color w:val="201F1E"/>
          <w:sz w:val="22"/>
          <w:szCs w:val="22"/>
        </w:rPr>
        <w:t xml:space="preserve">—and remains home to many Native peoples today. While we believe that our city’s vast diversity should be reflected </w:t>
      </w:r>
      <w:proofErr w:type="gramStart"/>
      <w:r w:rsidRPr="00185F48">
        <w:rPr>
          <w:rFonts w:ascii="Franklin Gothic Book" w:eastAsia="Franklin Gothic Book" w:hAnsi="Franklin Gothic Book" w:cs="Franklin Gothic Book"/>
          <w:color w:val="201F1E"/>
          <w:sz w:val="22"/>
          <w:szCs w:val="22"/>
        </w:rPr>
        <w:t>on</w:t>
      </w:r>
      <w:proofErr w:type="gramEnd"/>
      <w:r w:rsidRPr="00185F48">
        <w:rPr>
          <w:rFonts w:ascii="Franklin Gothic Book" w:eastAsia="Franklin Gothic Book" w:hAnsi="Franklin Gothic Book" w:cs="Franklin Gothic Book"/>
          <w:color w:val="201F1E"/>
          <w:sz w:val="22"/>
          <w:szCs w:val="22"/>
        </w:rPr>
        <w:t xml:space="preserve">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28223EE3"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44D35B63"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7B65C565" w14:textId="77777777" w:rsidR="00B47EC3" w:rsidRPr="00185F48" w:rsidRDefault="00B47EC3" w:rsidP="00A646D6">
      <w:pPr>
        <w:rPr>
          <w:rStyle w:val="None"/>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w:t>
      </w:r>
      <w:proofErr w:type="gramStart"/>
      <w:r w:rsidRPr="00185F48">
        <w:rPr>
          <w:rFonts w:ascii="Franklin Gothic Book" w:eastAsia="Franklin Gothic Book" w:hAnsi="Franklin Gothic Book" w:cs="Franklin Gothic Book"/>
          <w:color w:val="201F1E"/>
          <w:sz w:val="22"/>
          <w:szCs w:val="22"/>
        </w:rPr>
        <w:t>Trustees,</w:t>
      </w:r>
      <w:proofErr w:type="gramEnd"/>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w:t>
      </w:r>
      <w:proofErr w:type="spellStart"/>
      <w:r w:rsidRPr="00185F48">
        <w:rPr>
          <w:rFonts w:ascii="Franklin Gothic Book" w:eastAsia="Franklin Gothic Book" w:hAnsi="Franklin Gothic Book" w:cs="Franklin Gothic Book"/>
          <w:color w:val="201F1E"/>
          <w:sz w:val="22"/>
          <w:szCs w:val="22"/>
        </w:rPr>
        <w:t>Scenemakers</w:t>
      </w:r>
      <w:proofErr w:type="spellEnd"/>
      <w:r w:rsidRPr="00185F48">
        <w:rPr>
          <w:rFonts w:ascii="Franklin Gothic Book" w:eastAsia="Franklin Gothic Book" w:hAnsi="Franklin Gothic Book" w:cs="Franklin Gothic Book"/>
          <w:color w:val="201F1E"/>
          <w:sz w:val="22"/>
          <w:szCs w:val="22"/>
        </w:rPr>
        <w:t xml:space="preserve"> Board for young professionals. </w:t>
      </w:r>
    </w:p>
    <w:p w14:paraId="0A52AB21" w14:textId="77777777" w:rsidR="00B47EC3" w:rsidRPr="00185F48" w:rsidRDefault="00B47EC3" w:rsidP="00A646D6">
      <w:pPr>
        <w:pStyle w:val="Default"/>
        <w:rPr>
          <w:rFonts w:ascii="Franklin Gothic Book" w:eastAsia="Arial" w:hAnsi="Franklin Gothic Book" w:cs="Arial"/>
          <w:u w:color="000000"/>
        </w:rPr>
      </w:pPr>
    </w:p>
    <w:p w14:paraId="207BD925" w14:textId="77777777" w:rsidR="00B47EC3" w:rsidRDefault="00B47EC3" w:rsidP="00A646D6">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p w14:paraId="5A3D9E4E" w14:textId="77777777" w:rsidR="00205D46" w:rsidRPr="00682DA3" w:rsidRDefault="00205D46" w:rsidP="00A646D6">
      <w:pPr>
        <w:pStyle w:val="Body"/>
        <w:rPr>
          <w:rFonts w:ascii="Franklin Gothic Book" w:hAnsi="Franklin Gothic Book"/>
        </w:rPr>
      </w:pPr>
    </w:p>
    <w:sectPr w:rsidR="00205D46" w:rsidRPr="00682DA3">
      <w:headerReference w:type="first" r:id="rId13"/>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4E520" w14:textId="77777777" w:rsidR="003B566F" w:rsidRDefault="00736392">
      <w:r>
        <w:separator/>
      </w:r>
    </w:p>
  </w:endnote>
  <w:endnote w:type="continuationSeparator" w:id="0">
    <w:p w14:paraId="6B74F80A" w14:textId="77777777" w:rsidR="003B566F" w:rsidRDefault="0073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F053C" w14:textId="77777777" w:rsidR="003B566F" w:rsidRDefault="00736392">
      <w:r>
        <w:separator/>
      </w:r>
    </w:p>
  </w:footnote>
  <w:footnote w:type="continuationSeparator" w:id="0">
    <w:p w14:paraId="5E9D947B" w14:textId="77777777" w:rsidR="003B566F" w:rsidRDefault="00736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B5C6" w14:textId="157575CB"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r w:rsidR="00586451">
      <w:t xml:space="preserve">                               </w:t>
    </w:r>
    <w:r w:rsidR="00586451">
      <w:tab/>
    </w:r>
    <w:r w:rsidR="00586451">
      <w:rPr>
        <w:noProof/>
      </w:rPr>
      <w:drawing>
        <wp:inline distT="0" distB="0" distL="0" distR="0" wp14:anchorId="78378976" wp14:editId="2541D8B8">
          <wp:extent cx="2857899" cy="771633"/>
          <wp:effectExtent l="0" t="0" r="0" b="9525"/>
          <wp:docPr id="48244318" name="Picture 2" descr="A yellow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4318" name="Picture 2" descr="A yellow logo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57899" cy="7716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17F6D"/>
    <w:rsid w:val="00023FDA"/>
    <w:rsid w:val="00040B8D"/>
    <w:rsid w:val="00042FF6"/>
    <w:rsid w:val="000607EE"/>
    <w:rsid w:val="0007495B"/>
    <w:rsid w:val="00091D47"/>
    <w:rsid w:val="000A0DB8"/>
    <w:rsid w:val="000A7593"/>
    <w:rsid w:val="000C746F"/>
    <w:rsid w:val="000F5BE2"/>
    <w:rsid w:val="0011796B"/>
    <w:rsid w:val="001203E0"/>
    <w:rsid w:val="00143842"/>
    <w:rsid w:val="00163FE1"/>
    <w:rsid w:val="00172F4A"/>
    <w:rsid w:val="00173C48"/>
    <w:rsid w:val="00186090"/>
    <w:rsid w:val="00196711"/>
    <w:rsid w:val="001B31C8"/>
    <w:rsid w:val="001D5AF4"/>
    <w:rsid w:val="001E514B"/>
    <w:rsid w:val="00205D46"/>
    <w:rsid w:val="002067FC"/>
    <w:rsid w:val="00247BA4"/>
    <w:rsid w:val="00257EC2"/>
    <w:rsid w:val="0027378D"/>
    <w:rsid w:val="002A5B2A"/>
    <w:rsid w:val="00304647"/>
    <w:rsid w:val="003111FB"/>
    <w:rsid w:val="00313F28"/>
    <w:rsid w:val="00334FB7"/>
    <w:rsid w:val="00343E82"/>
    <w:rsid w:val="00357E84"/>
    <w:rsid w:val="00372398"/>
    <w:rsid w:val="00382327"/>
    <w:rsid w:val="003B566F"/>
    <w:rsid w:val="003D1A6E"/>
    <w:rsid w:val="003E49D9"/>
    <w:rsid w:val="003E4B14"/>
    <w:rsid w:val="003F66FE"/>
    <w:rsid w:val="00401175"/>
    <w:rsid w:val="004035FA"/>
    <w:rsid w:val="00443547"/>
    <w:rsid w:val="004611D8"/>
    <w:rsid w:val="00491C32"/>
    <w:rsid w:val="004926DA"/>
    <w:rsid w:val="004A5177"/>
    <w:rsid w:val="004B5078"/>
    <w:rsid w:val="004B7F11"/>
    <w:rsid w:val="004C583C"/>
    <w:rsid w:val="004F0481"/>
    <w:rsid w:val="004F5B8D"/>
    <w:rsid w:val="00513DAF"/>
    <w:rsid w:val="00522171"/>
    <w:rsid w:val="00524ADC"/>
    <w:rsid w:val="005373C7"/>
    <w:rsid w:val="005508D7"/>
    <w:rsid w:val="00586451"/>
    <w:rsid w:val="00593D15"/>
    <w:rsid w:val="005A6AA0"/>
    <w:rsid w:val="005B1074"/>
    <w:rsid w:val="005B6BFE"/>
    <w:rsid w:val="005B7DB1"/>
    <w:rsid w:val="005C3217"/>
    <w:rsid w:val="005D5DA4"/>
    <w:rsid w:val="005E033E"/>
    <w:rsid w:val="005F40A2"/>
    <w:rsid w:val="005F65F0"/>
    <w:rsid w:val="006000FA"/>
    <w:rsid w:val="006017C3"/>
    <w:rsid w:val="00613747"/>
    <w:rsid w:val="00637C20"/>
    <w:rsid w:val="00640B5A"/>
    <w:rsid w:val="00682DA3"/>
    <w:rsid w:val="0068332A"/>
    <w:rsid w:val="00690D9A"/>
    <w:rsid w:val="006A73DD"/>
    <w:rsid w:val="006A7BFB"/>
    <w:rsid w:val="006B5C3C"/>
    <w:rsid w:val="006D2003"/>
    <w:rsid w:val="006D491F"/>
    <w:rsid w:val="006D7B5D"/>
    <w:rsid w:val="006F2212"/>
    <w:rsid w:val="006F5D09"/>
    <w:rsid w:val="00711B91"/>
    <w:rsid w:val="0072091F"/>
    <w:rsid w:val="00733612"/>
    <w:rsid w:val="00736392"/>
    <w:rsid w:val="00744200"/>
    <w:rsid w:val="007456B2"/>
    <w:rsid w:val="00754AA8"/>
    <w:rsid w:val="00755B21"/>
    <w:rsid w:val="00776976"/>
    <w:rsid w:val="00777DCB"/>
    <w:rsid w:val="00795B84"/>
    <w:rsid w:val="007A0AC2"/>
    <w:rsid w:val="007D0DA7"/>
    <w:rsid w:val="007D6257"/>
    <w:rsid w:val="007E1248"/>
    <w:rsid w:val="007E37E9"/>
    <w:rsid w:val="007F429E"/>
    <w:rsid w:val="00811137"/>
    <w:rsid w:val="008157FF"/>
    <w:rsid w:val="008673F8"/>
    <w:rsid w:val="00880870"/>
    <w:rsid w:val="0089539D"/>
    <w:rsid w:val="008F38B0"/>
    <w:rsid w:val="00901BF1"/>
    <w:rsid w:val="00912D68"/>
    <w:rsid w:val="009815A4"/>
    <w:rsid w:val="00987837"/>
    <w:rsid w:val="0099473A"/>
    <w:rsid w:val="009A0955"/>
    <w:rsid w:val="009B5C81"/>
    <w:rsid w:val="009D798C"/>
    <w:rsid w:val="00A14903"/>
    <w:rsid w:val="00A528C1"/>
    <w:rsid w:val="00A62F8C"/>
    <w:rsid w:val="00A646D6"/>
    <w:rsid w:val="00A66EC5"/>
    <w:rsid w:val="00A72187"/>
    <w:rsid w:val="00A8483C"/>
    <w:rsid w:val="00AF23C8"/>
    <w:rsid w:val="00B10200"/>
    <w:rsid w:val="00B160AB"/>
    <w:rsid w:val="00B211F3"/>
    <w:rsid w:val="00B26B5E"/>
    <w:rsid w:val="00B27A13"/>
    <w:rsid w:val="00B35C8C"/>
    <w:rsid w:val="00B47EC3"/>
    <w:rsid w:val="00B77607"/>
    <w:rsid w:val="00B92E26"/>
    <w:rsid w:val="00BA6976"/>
    <w:rsid w:val="00BB3B6C"/>
    <w:rsid w:val="00BE56CA"/>
    <w:rsid w:val="00BE5CA1"/>
    <w:rsid w:val="00BF75D8"/>
    <w:rsid w:val="00C04DD6"/>
    <w:rsid w:val="00C247B4"/>
    <w:rsid w:val="00C36A93"/>
    <w:rsid w:val="00C54A28"/>
    <w:rsid w:val="00C60A8B"/>
    <w:rsid w:val="00C7203F"/>
    <w:rsid w:val="00CA4BAB"/>
    <w:rsid w:val="00CC5447"/>
    <w:rsid w:val="00CD7E2C"/>
    <w:rsid w:val="00CF4C71"/>
    <w:rsid w:val="00CF57D7"/>
    <w:rsid w:val="00D20DB6"/>
    <w:rsid w:val="00D35EFE"/>
    <w:rsid w:val="00D404B1"/>
    <w:rsid w:val="00D44A45"/>
    <w:rsid w:val="00D61BE9"/>
    <w:rsid w:val="00DC36EF"/>
    <w:rsid w:val="00DC3EB3"/>
    <w:rsid w:val="00DD5F5D"/>
    <w:rsid w:val="00DF0B6D"/>
    <w:rsid w:val="00DF4849"/>
    <w:rsid w:val="00E02DE4"/>
    <w:rsid w:val="00E1617E"/>
    <w:rsid w:val="00E25204"/>
    <w:rsid w:val="00E259DE"/>
    <w:rsid w:val="00E56401"/>
    <w:rsid w:val="00E62FBA"/>
    <w:rsid w:val="00E729E0"/>
    <w:rsid w:val="00E7314F"/>
    <w:rsid w:val="00EA2A7D"/>
    <w:rsid w:val="00EC066F"/>
    <w:rsid w:val="00ED0B90"/>
    <w:rsid w:val="00F24AC2"/>
    <w:rsid w:val="00F30FA9"/>
    <w:rsid w:val="00F406ED"/>
    <w:rsid w:val="00F419D3"/>
    <w:rsid w:val="00F80060"/>
    <w:rsid w:val="00F8056C"/>
    <w:rsid w:val="00FB38E9"/>
    <w:rsid w:val="00FB45E8"/>
    <w:rsid w:val="00FB4C5A"/>
    <w:rsid w:val="00FB62B7"/>
    <w:rsid w:val="00FC09D1"/>
    <w:rsid w:val="00FC48B0"/>
    <w:rsid w:val="00FD1D99"/>
    <w:rsid w:val="00FD3500"/>
    <w:rsid w:val="00FD41D5"/>
    <w:rsid w:val="00FE2073"/>
    <w:rsid w:val="00FF11D1"/>
    <w:rsid w:val="00FF1EF0"/>
    <w:rsid w:val="00FF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2EE6D1"/>
  <w15:docId w15:val="{83EE6F90-94B4-4DA4-93A3-981FFA3E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355085111">
      <w:bodyDiv w:val="1"/>
      <w:marLeft w:val="0"/>
      <w:marRight w:val="0"/>
      <w:marTop w:val="0"/>
      <w:marBottom w:val="0"/>
      <w:divBdr>
        <w:top w:val="none" w:sz="0" w:space="0" w:color="auto"/>
        <w:left w:val="none" w:sz="0" w:space="0" w:color="auto"/>
        <w:bottom w:val="none" w:sz="0" w:space="0" w:color="auto"/>
        <w:right w:val="none" w:sz="0" w:space="0" w:color="auto"/>
      </w:divBdr>
    </w:div>
    <w:div w:id="528449425">
      <w:bodyDiv w:val="1"/>
      <w:marLeft w:val="0"/>
      <w:marRight w:val="0"/>
      <w:marTop w:val="0"/>
      <w:marBottom w:val="0"/>
      <w:divBdr>
        <w:top w:val="none" w:sz="0" w:space="0" w:color="auto"/>
        <w:left w:val="none" w:sz="0" w:space="0" w:color="auto"/>
        <w:bottom w:val="none" w:sz="0" w:space="0" w:color="auto"/>
        <w:right w:val="none" w:sz="0" w:space="0" w:color="auto"/>
      </w:divBdr>
    </w:div>
    <w:div w:id="936522790">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349524055">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587961584">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nb21n9kca3dx9mji2lstt/h?rlkey=d6towuo7qhdrmzfqy3x0tbgws&amp;st=clclfc9z&amp;dl=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GoodmanTheatre.org" TargetMode="External"/><Relationship Id="rId12" Type="http://schemas.openxmlformats.org/officeDocument/2006/relationships/hyperlink" Target="http://villanov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ulitzer.org/winners/james-ija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oodmantheatre.org/Ha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Schneider</dc:creator>
  <cp:lastModifiedBy>Ata Younan</cp:lastModifiedBy>
  <cp:revision>15</cp:revision>
  <cp:lastPrinted>2024-10-30T18:09:00Z</cp:lastPrinted>
  <dcterms:created xsi:type="dcterms:W3CDTF">2024-10-25T20:49:00Z</dcterms:created>
  <dcterms:modified xsi:type="dcterms:W3CDTF">2024-10-30T20:18:00Z</dcterms:modified>
</cp:coreProperties>
</file>