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1095EBE" w14:textId="77777777" w:rsidR="00205D46" w:rsidRPr="00682DA3" w:rsidRDefault="00205D46" w:rsidP="00A646D6">
      <w:pPr>
        <w:pStyle w:val="Body"/>
        <w:tabs>
          <w:tab w:val="left" w:pos="1300"/>
          <w:tab w:val="left" w:pos="7560"/>
        </w:tabs>
        <w:spacing w:after="0" w:line="240" w:lineRule="auto"/>
        <w:rPr>
          <w:rFonts w:ascii="Franklin Gothic Book" w:eastAsia="Franklin Gothic Book" w:hAnsi="Franklin Gothic Book" w:cs="Franklin Gothic Book"/>
        </w:rPr>
      </w:pPr>
    </w:p>
    <w:p w14:paraId="7E61D55D" w14:textId="77777777" w:rsidR="00FF11D1" w:rsidRPr="00682DA3" w:rsidRDefault="00FF11D1" w:rsidP="00A646D6">
      <w:pPr>
        <w:pStyle w:val="Body"/>
        <w:tabs>
          <w:tab w:val="left" w:pos="1300"/>
          <w:tab w:val="left" w:pos="7560"/>
        </w:tabs>
        <w:spacing w:after="0" w:line="240" w:lineRule="auto"/>
        <w:rPr>
          <w:rFonts w:ascii="Franklin Gothic Book" w:eastAsia="Arial" w:hAnsi="Franklin Gothic Book" w:cs="Arial"/>
          <w:b/>
          <w:bCs/>
        </w:rPr>
      </w:pPr>
      <w:r w:rsidRPr="00682DA3">
        <w:rPr>
          <w:rFonts w:ascii="Franklin Gothic Book" w:hAnsi="Franklin Gothic Book"/>
          <w:lang w:val="de-DE"/>
        </w:rPr>
        <w:t>CONTACT:</w:t>
      </w:r>
      <w:r w:rsidRPr="00682DA3">
        <w:rPr>
          <w:rFonts w:ascii="Franklin Gothic Book" w:hAnsi="Franklin Gothic Book"/>
          <w:lang w:val="de-DE"/>
        </w:rPr>
        <w:tab/>
        <w:t>Denise Schneider and Ata Younan</w:t>
      </w:r>
      <w:r w:rsidRPr="00682DA3">
        <w:rPr>
          <w:rFonts w:ascii="Franklin Gothic Book" w:hAnsi="Franklin Gothic Book"/>
          <w:lang w:val="de-DE"/>
        </w:rPr>
        <w:tab/>
      </w:r>
      <w:r w:rsidRPr="00682DA3">
        <w:rPr>
          <w:rFonts w:ascii="Franklin Gothic Book" w:hAnsi="Franklin Gothic Book"/>
        </w:rPr>
        <w:t xml:space="preserve">    </w:t>
      </w:r>
      <w:r w:rsidRPr="00682DA3">
        <w:rPr>
          <w:rFonts w:ascii="Franklin Gothic Book" w:hAnsi="Franklin Gothic Book"/>
        </w:rPr>
        <w:tab/>
      </w:r>
      <w:r w:rsidRPr="00682DA3">
        <w:rPr>
          <w:rFonts w:ascii="Franklin Gothic Book" w:hAnsi="Franklin Gothic Book"/>
        </w:rPr>
        <w:tab/>
      </w:r>
      <w:r w:rsidRPr="00682DA3">
        <w:rPr>
          <w:rFonts w:ascii="Franklin Gothic Book" w:hAnsi="Franklin Gothic Book"/>
          <w:b/>
          <w:bCs/>
        </w:rPr>
        <w:t>FOR IMMEDIATE RELEASE</w:t>
      </w:r>
    </w:p>
    <w:p w14:paraId="4A812891" w14:textId="4C86FFF1" w:rsidR="00A62F8C" w:rsidRDefault="00FF11D1" w:rsidP="00A646D6">
      <w:pPr>
        <w:pStyle w:val="Body"/>
        <w:tabs>
          <w:tab w:val="left" w:pos="1300"/>
          <w:tab w:val="left" w:pos="7560"/>
        </w:tabs>
        <w:spacing w:after="0" w:line="240" w:lineRule="auto"/>
        <w:rPr>
          <w:rStyle w:val="None"/>
          <w:rFonts w:ascii="Franklin Gothic Book" w:hAnsi="Franklin Gothic Book"/>
          <w:b/>
          <w:bCs/>
        </w:rPr>
      </w:pPr>
      <w:r w:rsidRPr="00682DA3">
        <w:rPr>
          <w:rFonts w:ascii="Franklin Gothic Book" w:hAnsi="Franklin Gothic Book"/>
          <w:b/>
          <w:bCs/>
        </w:rPr>
        <w:tab/>
      </w:r>
      <w:r w:rsidRPr="00682DA3">
        <w:rPr>
          <w:rFonts w:ascii="Franklin Gothic Book" w:hAnsi="Franklin Gothic Book"/>
        </w:rPr>
        <w:t xml:space="preserve">312.443.5151 or </w:t>
      </w:r>
      <w:hyperlink r:id="rId7" w:history="1">
        <w:r w:rsidRPr="00682DA3">
          <w:rPr>
            <w:rStyle w:val="Hyperlink0"/>
            <w:rFonts w:ascii="Franklin Gothic Book" w:hAnsi="Franklin Gothic Book"/>
          </w:rPr>
          <w:t>Press@GoodmanTheatre.org</w:t>
        </w:r>
      </w:hyperlink>
      <w:r w:rsidRPr="00682DA3">
        <w:rPr>
          <w:rFonts w:ascii="Franklin Gothic Book" w:hAnsi="Franklin Gothic Book"/>
        </w:rPr>
        <w:t xml:space="preserve">                    </w:t>
      </w:r>
      <w:r w:rsidRPr="00682DA3">
        <w:rPr>
          <w:rFonts w:ascii="Franklin Gothic Book" w:hAnsi="Franklin Gothic Book"/>
        </w:rPr>
        <w:tab/>
        <w:t xml:space="preserve">            </w:t>
      </w:r>
      <w:r w:rsidRPr="00682DA3">
        <w:rPr>
          <w:rFonts w:ascii="Franklin Gothic Book" w:hAnsi="Franklin Gothic Book"/>
        </w:rPr>
        <w:tab/>
        <w:t xml:space="preserve">          </w:t>
      </w:r>
      <w:r w:rsidR="005C0519">
        <w:rPr>
          <w:rStyle w:val="None"/>
          <w:rFonts w:ascii="Franklin Gothic Book" w:hAnsi="Franklin Gothic Book"/>
          <w:b/>
          <w:bCs/>
        </w:rPr>
        <w:t xml:space="preserve">January </w:t>
      </w:r>
      <w:r w:rsidR="00D757D9">
        <w:rPr>
          <w:rStyle w:val="None"/>
          <w:rFonts w:ascii="Franklin Gothic Book" w:hAnsi="Franklin Gothic Book"/>
          <w:b/>
          <w:bCs/>
        </w:rPr>
        <w:t>21</w:t>
      </w:r>
      <w:r w:rsidR="005C0519">
        <w:rPr>
          <w:rStyle w:val="None"/>
          <w:rFonts w:ascii="Franklin Gothic Book" w:hAnsi="Franklin Gothic Book"/>
          <w:b/>
          <w:bCs/>
        </w:rPr>
        <w:t>, 2025</w:t>
      </w:r>
    </w:p>
    <w:p w14:paraId="6DDFF11A" w14:textId="08D89C09" w:rsidR="00B47EC3" w:rsidRPr="00185F48" w:rsidRDefault="00B47EC3" w:rsidP="00A646D6">
      <w:pPr>
        <w:pStyle w:val="Body"/>
        <w:tabs>
          <w:tab w:val="left" w:pos="1300"/>
          <w:tab w:val="left" w:pos="7560"/>
        </w:tabs>
        <w:spacing w:after="0" w:line="240" w:lineRule="auto"/>
        <w:rPr>
          <w:rFonts w:ascii="Franklin Gothic Book" w:hAnsi="Franklin Gothic Book"/>
          <w:b/>
          <w:bCs/>
        </w:rPr>
      </w:pPr>
      <w:r>
        <w:rPr>
          <w:rFonts w:ascii="Franklin Gothic Book" w:eastAsia="Arial" w:hAnsi="Franklin Gothic Book" w:cs="Arial"/>
        </w:rPr>
        <w:t xml:space="preserve">IMAGES: </w:t>
      </w:r>
      <w:r>
        <w:rPr>
          <w:rFonts w:ascii="Franklin Gothic Book" w:eastAsia="Arial" w:hAnsi="Franklin Gothic Book" w:cs="Arial"/>
        </w:rPr>
        <w:tab/>
      </w:r>
      <w:hyperlink r:id="rId8" w:history="1">
        <w:r w:rsidRPr="00753BE0">
          <w:rPr>
            <w:rStyle w:val="Hyperlink"/>
            <w:rFonts w:ascii="Franklin Gothic Book" w:eastAsia="Arial" w:hAnsi="Franklin Gothic Book" w:cs="Arial"/>
          </w:rPr>
          <w:t>Goodman Theatre Press Room</w:t>
        </w:r>
      </w:hyperlink>
    </w:p>
    <w:p w14:paraId="47E462E8" w14:textId="0A32D28A" w:rsidR="00186090" w:rsidRPr="003B7184" w:rsidRDefault="00736392" w:rsidP="003B7184">
      <w:pPr>
        <w:pStyle w:val="Body"/>
        <w:tabs>
          <w:tab w:val="left" w:pos="1300"/>
        </w:tabs>
        <w:spacing w:after="0" w:line="240" w:lineRule="auto"/>
        <w:rPr>
          <w:rFonts w:ascii="Franklin Gothic Book" w:eastAsia="Arial" w:hAnsi="Franklin Gothic Book" w:cs="Arial"/>
        </w:rPr>
      </w:pPr>
      <w:r w:rsidRPr="005C0519">
        <w:rPr>
          <w:rFonts w:ascii="Franklin Gothic Book" w:eastAsia="Arial" w:hAnsi="Franklin Gothic Book" w:cs="Arial"/>
        </w:rPr>
        <w:tab/>
        <w:t xml:space="preserve"> </w:t>
      </w:r>
      <w:r w:rsidRPr="005C0519">
        <w:rPr>
          <w:rFonts w:ascii="Franklin Gothic Book" w:eastAsia="Arial" w:hAnsi="Franklin Gothic Book" w:cs="Arial"/>
        </w:rPr>
        <w:tab/>
      </w:r>
      <w:r w:rsidRPr="005C0519">
        <w:rPr>
          <w:rFonts w:ascii="Franklin Gothic Book" w:eastAsia="Arial" w:hAnsi="Franklin Gothic Book" w:cs="Arial"/>
        </w:rPr>
        <w:tab/>
        <w:t xml:space="preserve">        </w:t>
      </w:r>
      <w:r w:rsidRPr="005C0519">
        <w:rPr>
          <w:rStyle w:val="None"/>
          <w:rFonts w:ascii="Franklin Gothic Book" w:hAnsi="Franklin Gothic Book"/>
          <w:b/>
          <w:bCs/>
        </w:rPr>
        <w:t xml:space="preserve"> </w:t>
      </w:r>
      <w:r w:rsidRPr="005C0519">
        <w:rPr>
          <w:rFonts w:ascii="Franklin Gothic Book" w:hAnsi="Franklin Gothic Book"/>
        </w:rPr>
        <w:t xml:space="preserve"> </w:t>
      </w:r>
      <w:r w:rsidRPr="005C0519">
        <w:rPr>
          <w:rFonts w:ascii="Franklin Gothic Book" w:hAnsi="Franklin Gothic Book"/>
        </w:rPr>
        <w:tab/>
      </w:r>
    </w:p>
    <w:p w14:paraId="44385ECF" w14:textId="31A35FD3" w:rsidR="00164A07" w:rsidRPr="00164A07" w:rsidRDefault="00164A07" w:rsidP="00164A07">
      <w:pPr>
        <w:pStyle w:val="Body"/>
        <w:spacing w:after="0" w:line="240" w:lineRule="auto"/>
        <w:jc w:val="center"/>
        <w:rPr>
          <w:rFonts w:ascii="Franklin Gothic Book" w:hAnsi="Franklin Gothic Book"/>
          <w:b/>
          <w:bCs/>
          <w:iCs/>
        </w:rPr>
      </w:pPr>
      <w:r>
        <w:rPr>
          <w:rFonts w:ascii="Franklin Gothic Book" w:hAnsi="Franklin Gothic Book"/>
          <w:b/>
          <w:bCs/>
          <w:i/>
        </w:rPr>
        <w:t>FAT HAM</w:t>
      </w:r>
      <w:r w:rsidRPr="00164A07">
        <w:rPr>
          <w:rFonts w:ascii="Franklin Gothic Book" w:hAnsi="Franklin Gothic Book"/>
          <w:b/>
          <w:bCs/>
          <w:iCs/>
        </w:rPr>
        <w:t xml:space="preserve"> </w:t>
      </w:r>
      <w:r w:rsidR="00000465">
        <w:rPr>
          <w:rFonts w:ascii="Franklin Gothic Book" w:hAnsi="Franklin Gothic Book"/>
          <w:b/>
          <w:bCs/>
          <w:iCs/>
        </w:rPr>
        <w:t xml:space="preserve">OPENS </w:t>
      </w:r>
      <w:r w:rsidR="00D757D9">
        <w:rPr>
          <w:rFonts w:ascii="Franklin Gothic Book" w:hAnsi="Franklin Gothic Book"/>
          <w:b/>
          <w:bCs/>
          <w:iCs/>
        </w:rPr>
        <w:t>TONIGHT</w:t>
      </w:r>
      <w:r w:rsidR="00A100FC">
        <w:rPr>
          <w:rFonts w:ascii="Franklin Gothic Book" w:hAnsi="Franklin Gothic Book"/>
          <w:b/>
          <w:bCs/>
          <w:bdr w:val="none" w:sz="0" w:space="0" w:color="auto"/>
        </w:rPr>
        <w:t xml:space="preserve"> – </w:t>
      </w:r>
      <w:r w:rsidR="00000465">
        <w:rPr>
          <w:rFonts w:ascii="Franklin Gothic Book" w:hAnsi="Franklin Gothic Book"/>
          <w:b/>
          <w:bCs/>
          <w:bdr w:val="none" w:sz="0" w:space="0" w:color="auto"/>
        </w:rPr>
        <w:t>WITH</w:t>
      </w:r>
      <w:r w:rsidR="00D757D9">
        <w:rPr>
          <w:rFonts w:ascii="Franklin Gothic Book" w:hAnsi="Franklin Gothic Book"/>
          <w:b/>
          <w:bCs/>
          <w:bdr w:val="none" w:sz="0" w:space="0" w:color="auto"/>
        </w:rPr>
        <w:t xml:space="preserve"> </w:t>
      </w:r>
      <w:r w:rsidR="00000465">
        <w:rPr>
          <w:rFonts w:ascii="Franklin Gothic Book" w:hAnsi="Franklin Gothic Book"/>
          <w:b/>
          <w:bCs/>
          <w:bdr w:val="none" w:sz="0" w:space="0" w:color="auto"/>
        </w:rPr>
        <w:t xml:space="preserve">HIGH DEMAND FOR TICKETS EXTENDING THE CHICAGO PREMIERE </w:t>
      </w:r>
      <w:r w:rsidR="00D757D9">
        <w:rPr>
          <w:rFonts w:ascii="Franklin Gothic Book" w:hAnsi="Franklin Gothic Book"/>
          <w:b/>
          <w:bCs/>
          <w:iCs/>
        </w:rPr>
        <w:t>THR</w:t>
      </w:r>
      <w:r w:rsidR="001A2F00">
        <w:rPr>
          <w:rFonts w:ascii="Franklin Gothic Book" w:hAnsi="Franklin Gothic Book"/>
          <w:b/>
          <w:bCs/>
          <w:iCs/>
        </w:rPr>
        <w:t>OUGH</w:t>
      </w:r>
      <w:r w:rsidR="00D757D9">
        <w:rPr>
          <w:rFonts w:ascii="Franklin Gothic Book" w:hAnsi="Franklin Gothic Book"/>
          <w:b/>
          <w:bCs/>
          <w:iCs/>
        </w:rPr>
        <w:t xml:space="preserve"> MARCH 2</w:t>
      </w:r>
    </w:p>
    <w:p w14:paraId="5ECE39AB" w14:textId="575D2EF9" w:rsidR="00205D46" w:rsidRPr="00682DA3" w:rsidRDefault="00A16119" w:rsidP="00A646D6">
      <w:pPr>
        <w:pStyle w:val="Body"/>
        <w:spacing w:after="0" w:line="240" w:lineRule="auto"/>
        <w:rPr>
          <w:rFonts w:ascii="Franklin Gothic Book" w:eastAsia="Arial" w:hAnsi="Franklin Gothic Book" w:cs="Arial"/>
        </w:rPr>
      </w:pPr>
      <w:r>
        <w:rPr>
          <w:rFonts w:ascii="Franklin Gothic Book" w:hAnsi="Franklin Gothic Book"/>
          <w:noProof/>
        </w:rPr>
        <w:drawing>
          <wp:anchor distT="0" distB="0" distL="114300" distR="114300" simplePos="0" relativeHeight="251658240" behindDoc="0" locked="0" layoutInCell="1" allowOverlap="1" wp14:anchorId="44DC9746" wp14:editId="7F44923E">
            <wp:simplePos x="0" y="0"/>
            <wp:positionH relativeFrom="margin">
              <wp:align>left</wp:align>
            </wp:positionH>
            <wp:positionV relativeFrom="paragraph">
              <wp:posOffset>160020</wp:posOffset>
            </wp:positionV>
            <wp:extent cx="3600450" cy="2400300"/>
            <wp:effectExtent l="0" t="0" r="0" b="0"/>
            <wp:wrapSquare wrapText="bothSides"/>
            <wp:docPr id="18292215" name="Picture 1" descr="A person and person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2215" name="Picture 1" descr="A person and person on a stag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3656" cy="2402437"/>
                    </a:xfrm>
                    <a:prstGeom prst="rect">
                      <a:avLst/>
                    </a:prstGeom>
                  </pic:spPr>
                </pic:pic>
              </a:graphicData>
            </a:graphic>
            <wp14:sizeRelH relativeFrom="margin">
              <wp14:pctWidth>0</wp14:pctWidth>
            </wp14:sizeRelH>
            <wp14:sizeRelV relativeFrom="margin">
              <wp14:pctHeight>0</wp14:pctHeight>
            </wp14:sizeRelV>
          </wp:anchor>
        </w:drawing>
      </w:r>
    </w:p>
    <w:p w14:paraId="36AF4680" w14:textId="467075A4" w:rsidR="007E1248" w:rsidRDefault="00736392" w:rsidP="00A646D6">
      <w:pPr>
        <w:pStyle w:val="Body"/>
        <w:rPr>
          <w:rFonts w:ascii="Franklin Gothic Book" w:hAnsi="Franklin Gothic Book"/>
          <w:iCs/>
        </w:rPr>
      </w:pPr>
      <w:r w:rsidRPr="00682DA3">
        <w:rPr>
          <w:rFonts w:ascii="Franklin Gothic Book" w:hAnsi="Franklin Gothic Book"/>
        </w:rPr>
        <w:t>(Chicago, IL)</w:t>
      </w:r>
      <w:r w:rsidR="001F1EBE">
        <w:rPr>
          <w:rFonts w:ascii="Franklin Gothic Book" w:hAnsi="Franklin Gothic Book"/>
        </w:rPr>
        <w:t xml:space="preserve"> </w:t>
      </w:r>
      <w:r w:rsidR="00A100FC">
        <w:rPr>
          <w:rFonts w:ascii="Franklin Gothic Book" w:hAnsi="Franklin Gothic Book"/>
        </w:rPr>
        <w:t xml:space="preserve">It’s opening </w:t>
      </w:r>
      <w:r w:rsidR="00000465">
        <w:rPr>
          <w:rFonts w:ascii="Franklin Gothic Book" w:hAnsi="Franklin Gothic Book"/>
        </w:rPr>
        <w:t xml:space="preserve">night for </w:t>
      </w:r>
      <w:r w:rsidR="00000465" w:rsidRPr="00000465">
        <w:rPr>
          <w:rFonts w:ascii="Franklin Gothic Book" w:hAnsi="Franklin Gothic Book"/>
          <w:b/>
          <w:bCs/>
        </w:rPr>
        <w:t>Tyrone Phillips</w:t>
      </w:r>
      <w:r w:rsidR="00000465">
        <w:rPr>
          <w:rFonts w:ascii="Franklin Gothic Book" w:hAnsi="Franklin Gothic Book"/>
        </w:rPr>
        <w:t xml:space="preserve">’ </w:t>
      </w:r>
      <w:r w:rsidR="00D757D9">
        <w:rPr>
          <w:rFonts w:ascii="Franklin Gothic Book" w:hAnsi="Franklin Gothic Book"/>
          <w:bdr w:val="none" w:sz="0" w:space="0" w:color="auto"/>
        </w:rPr>
        <w:t>Chicago premiere</w:t>
      </w:r>
      <w:r w:rsidR="00000465">
        <w:rPr>
          <w:rFonts w:ascii="Franklin Gothic Book" w:hAnsi="Franklin Gothic Book"/>
          <w:bdr w:val="none" w:sz="0" w:space="0" w:color="auto"/>
        </w:rPr>
        <w:t>-production</w:t>
      </w:r>
      <w:r w:rsidR="00D757D9">
        <w:rPr>
          <w:rFonts w:ascii="Franklin Gothic Book" w:hAnsi="Franklin Gothic Book"/>
          <w:bdr w:val="none" w:sz="0" w:space="0" w:color="auto"/>
        </w:rPr>
        <w:t xml:space="preserve"> of </w:t>
      </w:r>
      <w:r w:rsidR="00D757D9" w:rsidRPr="001F1EBE">
        <w:rPr>
          <w:rFonts w:ascii="Franklin Gothic Book" w:hAnsi="Franklin Gothic Book"/>
          <w:b/>
          <w:bCs/>
        </w:rPr>
        <w:t>James</w:t>
      </w:r>
      <w:r w:rsidR="00D757D9">
        <w:rPr>
          <w:rFonts w:ascii="Franklin Gothic Book" w:hAnsi="Franklin Gothic Book"/>
        </w:rPr>
        <w:t xml:space="preserve"> </w:t>
      </w:r>
      <w:r w:rsidR="00D757D9" w:rsidRPr="001F1EBE">
        <w:rPr>
          <w:rFonts w:ascii="Franklin Gothic Book" w:hAnsi="Franklin Gothic Book"/>
          <w:b/>
          <w:bCs/>
        </w:rPr>
        <w:t>Ijames</w:t>
      </w:r>
      <w:r w:rsidR="00D757D9">
        <w:rPr>
          <w:rFonts w:ascii="Franklin Gothic Book" w:hAnsi="Franklin Gothic Book"/>
        </w:rPr>
        <w:t xml:space="preserve">’s </w:t>
      </w:r>
      <w:r w:rsidR="00D757D9">
        <w:rPr>
          <w:rFonts w:ascii="Franklin Gothic Book" w:eastAsia="Arial Unicode MS" w:hAnsi="Franklin Gothic Book"/>
          <w:color w:val="201F1E"/>
          <w:bdr w:val="none" w:sz="0" w:space="0" w:color="auto" w:frame="1"/>
          <w:shd w:val="clear" w:color="auto" w:fill="FFFFFF"/>
        </w:rPr>
        <w:t xml:space="preserve">Pulitzer Prize-winning, five-time Tony Award-nominated play </w:t>
      </w:r>
      <w:r w:rsidR="00D757D9">
        <w:rPr>
          <w:rFonts w:ascii="Franklin Gothic Book" w:eastAsia="Arial Unicode MS" w:hAnsi="Franklin Gothic Book"/>
          <w:i/>
          <w:iCs/>
          <w:color w:val="201F1E"/>
          <w:bdr w:val="none" w:sz="0" w:space="0" w:color="auto" w:frame="1"/>
          <w:shd w:val="clear" w:color="auto" w:fill="FFFFFF"/>
        </w:rPr>
        <w:t>Fat Ham</w:t>
      </w:r>
      <w:r w:rsidR="00000465">
        <w:rPr>
          <w:rFonts w:ascii="Franklin Gothic Book" w:eastAsia="Arial Unicode MS" w:hAnsi="Franklin Gothic Book"/>
          <w:i/>
          <w:iCs/>
          <w:color w:val="201F1E"/>
          <w:bdr w:val="none" w:sz="0" w:space="0" w:color="auto" w:frame="1"/>
          <w:shd w:val="clear" w:color="auto" w:fill="FFFFFF"/>
        </w:rPr>
        <w:t>—</w:t>
      </w:r>
      <w:r w:rsidR="00000465">
        <w:rPr>
          <w:rFonts w:ascii="Franklin Gothic Book" w:eastAsia="Arial Unicode MS" w:hAnsi="Franklin Gothic Book"/>
          <w:color w:val="201F1E"/>
          <w:bdr w:val="none" w:sz="0" w:space="0" w:color="auto" w:frame="1"/>
          <w:shd w:val="clear" w:color="auto" w:fill="FFFFFF"/>
        </w:rPr>
        <w:t>which extends by popular demand with</w:t>
      </w:r>
      <w:r w:rsidR="00D757D9" w:rsidRPr="00206598">
        <w:rPr>
          <w:rFonts w:ascii="Franklin Gothic Book" w:hAnsi="Franklin Gothic Book"/>
          <w:bdr w:val="none" w:sz="0" w:space="0" w:color="auto"/>
        </w:rPr>
        <w:t xml:space="preserve"> eight</w:t>
      </w:r>
      <w:r w:rsidR="00000465">
        <w:rPr>
          <w:rFonts w:ascii="Franklin Gothic Book" w:hAnsi="Franklin Gothic Book"/>
          <w:bdr w:val="none" w:sz="0" w:space="0" w:color="auto"/>
        </w:rPr>
        <w:t xml:space="preserve"> additional p</w:t>
      </w:r>
      <w:r w:rsidR="00D757D9" w:rsidRPr="00206598">
        <w:rPr>
          <w:rFonts w:ascii="Franklin Gothic Book" w:hAnsi="Franklin Gothic Book"/>
          <w:bdr w:val="none" w:sz="0" w:space="0" w:color="auto"/>
        </w:rPr>
        <w:t>erformance</w:t>
      </w:r>
      <w:r w:rsidR="00000465">
        <w:rPr>
          <w:rFonts w:ascii="Franklin Gothic Book" w:hAnsi="Franklin Gothic Book"/>
          <w:bdr w:val="none" w:sz="0" w:space="0" w:color="auto"/>
        </w:rPr>
        <w:t>s</w:t>
      </w:r>
      <w:r w:rsidR="00D757D9">
        <w:rPr>
          <w:rFonts w:ascii="Franklin Gothic Book" w:hAnsi="Franklin Gothic Book"/>
          <w:bdr w:val="none" w:sz="0" w:space="0" w:color="auto"/>
        </w:rPr>
        <w:t xml:space="preserve">. </w:t>
      </w:r>
      <w:r w:rsidR="00000465">
        <w:rPr>
          <w:rFonts w:ascii="Franklin Gothic Book" w:eastAsia="Arial Unicode MS" w:hAnsi="Franklin Gothic Book"/>
          <w:color w:val="201F1E"/>
          <w:bdr w:val="none" w:sz="0" w:space="0" w:color="auto" w:frame="1"/>
          <w:shd w:val="clear" w:color="auto" w:fill="FFFFFF"/>
        </w:rPr>
        <w:t>Co-produced with</w:t>
      </w:r>
      <w:r w:rsidR="001F1EBE" w:rsidRPr="00DF4849">
        <w:rPr>
          <w:rFonts w:ascii="Franklin Gothic Book" w:eastAsia="Arial Unicode MS" w:hAnsi="Franklin Gothic Book"/>
          <w:color w:val="201F1E"/>
          <w:bdr w:val="none" w:sz="0" w:space="0" w:color="auto" w:frame="1"/>
          <w:shd w:val="clear" w:color="auto" w:fill="FFFFFF"/>
        </w:rPr>
        <w:t xml:space="preserve"> Chicago’s famed </w:t>
      </w:r>
      <w:r w:rsidR="001F1EBE" w:rsidRPr="00DF4849">
        <w:rPr>
          <w:rFonts w:ascii="Franklin Gothic Book" w:eastAsia="Arial Unicode MS" w:hAnsi="Franklin Gothic Book"/>
          <w:b/>
          <w:bCs/>
          <w:color w:val="201F1E"/>
          <w:bdr w:val="none" w:sz="0" w:space="0" w:color="auto" w:frame="1"/>
          <w:shd w:val="clear" w:color="auto" w:fill="FFFFFF"/>
        </w:rPr>
        <w:t>Definition Theatre</w:t>
      </w:r>
      <w:r w:rsidR="00A100FC">
        <w:rPr>
          <w:rFonts w:ascii="Franklin Gothic Book" w:hAnsi="Franklin Gothic Book"/>
        </w:rPr>
        <w:t>—of which Phillips is Founding Artistic Director and Ijames is a company member—</w:t>
      </w:r>
      <w:r w:rsidR="001F1EBE" w:rsidRPr="00901BF1">
        <w:rPr>
          <w:rFonts w:ascii="Franklin Gothic Book" w:hAnsi="Franklin Gothic Book"/>
          <w:i/>
          <w:iCs/>
        </w:rPr>
        <w:t>Fat Ham</w:t>
      </w:r>
      <w:r w:rsidR="001F1EBE">
        <w:rPr>
          <w:rFonts w:ascii="Franklin Gothic Book" w:hAnsi="Franklin Gothic Book"/>
          <w:i/>
          <w:iCs/>
        </w:rPr>
        <w:t xml:space="preserve"> </w:t>
      </w:r>
      <w:r w:rsidR="001F1EBE">
        <w:rPr>
          <w:rFonts w:ascii="Franklin Gothic Book" w:hAnsi="Franklin Gothic Book"/>
        </w:rPr>
        <w:t>tells the story of Juicy</w:t>
      </w:r>
      <w:r w:rsidR="00A100FC">
        <w:rPr>
          <w:rFonts w:ascii="Franklin Gothic Book" w:hAnsi="Franklin Gothic Book"/>
        </w:rPr>
        <w:t xml:space="preserve">, </w:t>
      </w:r>
      <w:r w:rsidR="00000465">
        <w:rPr>
          <w:rFonts w:ascii="Franklin Gothic Book" w:hAnsi="Franklin Gothic Book"/>
        </w:rPr>
        <w:t>a</w:t>
      </w:r>
      <w:r w:rsidR="001F1EBE">
        <w:rPr>
          <w:rFonts w:ascii="Franklin Gothic Book" w:hAnsi="Franklin Gothic Book"/>
        </w:rPr>
        <w:t xml:space="preserve"> Black, queer young man who is confronted by the ghost of his father during a family barbeque. Seeking revenge for his murder, his father puts a screeching halt to Juicy’s quest for joy and liberation. Ijames’s reinvention of Shakespeare’s masterpiece features an all-Chicago cast</w:t>
      </w:r>
      <w:r w:rsidR="00000465">
        <w:rPr>
          <w:rFonts w:ascii="Franklin Gothic Book" w:hAnsi="Franklin Gothic Book"/>
        </w:rPr>
        <w:t>:</w:t>
      </w:r>
      <w:r w:rsidR="00791A8D">
        <w:rPr>
          <w:rFonts w:ascii="Franklin Gothic Book" w:hAnsi="Franklin Gothic Book"/>
        </w:rPr>
        <w:t xml:space="preserve"> </w:t>
      </w:r>
      <w:r w:rsidR="001F1EBE" w:rsidRPr="00791A8D">
        <w:rPr>
          <w:rFonts w:ascii="Franklin Gothic Book" w:hAnsi="Franklin Gothic Book"/>
          <w:b/>
          <w:bCs/>
        </w:rPr>
        <w:t>Trumane Alston</w:t>
      </w:r>
      <w:r w:rsidR="001F1EBE">
        <w:rPr>
          <w:rFonts w:ascii="Franklin Gothic Book" w:hAnsi="Franklin Gothic Book"/>
        </w:rPr>
        <w:t xml:space="preserve"> (Juicy)</w:t>
      </w:r>
      <w:r w:rsidR="00791A8D">
        <w:rPr>
          <w:rFonts w:ascii="Franklin Gothic Book" w:hAnsi="Franklin Gothic Book"/>
        </w:rPr>
        <w:t xml:space="preserve">, </w:t>
      </w:r>
      <w:r w:rsidR="00613747" w:rsidRPr="00C36A93">
        <w:rPr>
          <w:rFonts w:ascii="Franklin Gothic Book" w:hAnsi="Franklin Gothic Book"/>
          <w:b/>
          <w:bCs/>
        </w:rPr>
        <w:t>Sheldon Brown</w:t>
      </w:r>
      <w:r w:rsidR="00613747">
        <w:rPr>
          <w:rFonts w:ascii="Franklin Gothic Book" w:hAnsi="Franklin Gothic Book"/>
        </w:rPr>
        <w:t xml:space="preserve">, </w:t>
      </w:r>
      <w:r w:rsidR="00613747" w:rsidRPr="00C36A93">
        <w:rPr>
          <w:rFonts w:ascii="Franklin Gothic Book" w:hAnsi="Franklin Gothic Book"/>
          <w:b/>
          <w:bCs/>
        </w:rPr>
        <w:t>E. Faye Butler</w:t>
      </w:r>
      <w:r w:rsidR="00613747">
        <w:rPr>
          <w:rFonts w:ascii="Franklin Gothic Book" w:hAnsi="Franklin Gothic Book"/>
        </w:rPr>
        <w:t xml:space="preserve">, </w:t>
      </w:r>
      <w:r w:rsidR="00613747" w:rsidRPr="00C36A93">
        <w:rPr>
          <w:rFonts w:ascii="Franklin Gothic Book" w:hAnsi="Franklin Gothic Book"/>
          <w:b/>
          <w:bCs/>
        </w:rPr>
        <w:t>Ronald L. Conner</w:t>
      </w:r>
      <w:r w:rsidR="00613747">
        <w:rPr>
          <w:rFonts w:ascii="Franklin Gothic Book" w:hAnsi="Franklin Gothic Book"/>
        </w:rPr>
        <w:t xml:space="preserve">, </w:t>
      </w:r>
      <w:r w:rsidR="00C36A93" w:rsidRPr="00C36A93">
        <w:rPr>
          <w:rFonts w:ascii="Franklin Gothic Book" w:hAnsi="Franklin Gothic Book"/>
          <w:b/>
          <w:bCs/>
        </w:rPr>
        <w:t>Victor Musoni</w:t>
      </w:r>
      <w:r w:rsidR="00C36A93">
        <w:rPr>
          <w:rFonts w:ascii="Franklin Gothic Book" w:hAnsi="Franklin Gothic Book"/>
        </w:rPr>
        <w:t xml:space="preserve">, </w:t>
      </w:r>
      <w:r w:rsidR="00C36A93" w:rsidRPr="00C36A93">
        <w:rPr>
          <w:rFonts w:ascii="Franklin Gothic Book" w:hAnsi="Franklin Gothic Book"/>
          <w:b/>
          <w:bCs/>
        </w:rPr>
        <w:t>Ireon Roach</w:t>
      </w:r>
      <w:r w:rsidR="00C36A93">
        <w:rPr>
          <w:rFonts w:ascii="Franklin Gothic Book" w:hAnsi="Franklin Gothic Book"/>
        </w:rPr>
        <w:t xml:space="preserve"> and </w:t>
      </w:r>
      <w:r w:rsidR="00C36A93" w:rsidRPr="00C36A93">
        <w:rPr>
          <w:rFonts w:ascii="Franklin Gothic Book" w:hAnsi="Franklin Gothic Book"/>
          <w:b/>
          <w:bCs/>
        </w:rPr>
        <w:t>Anji White</w:t>
      </w:r>
      <w:r w:rsidR="00C36A93">
        <w:rPr>
          <w:rFonts w:ascii="Franklin Gothic Book" w:hAnsi="Franklin Gothic Book"/>
        </w:rPr>
        <w:t>.</w:t>
      </w:r>
      <w:r w:rsidR="00C36A93" w:rsidRPr="00000465">
        <w:rPr>
          <w:rFonts w:ascii="Franklin Gothic Book" w:hAnsi="Franklin Gothic Book"/>
          <w:i/>
          <w:iCs/>
        </w:rPr>
        <w:t xml:space="preserve"> </w:t>
      </w:r>
      <w:r w:rsidR="00C36A93">
        <w:rPr>
          <w:rFonts w:ascii="Franklin Gothic Book" w:hAnsi="Franklin Gothic Book"/>
          <w:i/>
          <w:iCs/>
          <w:u w:val="single"/>
        </w:rPr>
        <w:t>Fat Ham</w:t>
      </w:r>
      <w:r w:rsidR="00C36A93" w:rsidRPr="00682DA3">
        <w:rPr>
          <w:rFonts w:ascii="Franklin Gothic Book" w:hAnsi="Franklin Gothic Book"/>
          <w:i/>
          <w:iCs/>
          <w:u w:val="single"/>
        </w:rPr>
        <w:t xml:space="preserve"> </w:t>
      </w:r>
      <w:r w:rsidR="00000465">
        <w:rPr>
          <w:rFonts w:ascii="Franklin Gothic Book" w:hAnsi="Franklin Gothic Book"/>
          <w:u w:val="single"/>
        </w:rPr>
        <w:t xml:space="preserve">opens tonight and runs through </w:t>
      </w:r>
      <w:r w:rsidR="00D757D9">
        <w:rPr>
          <w:rFonts w:ascii="Franklin Gothic Book" w:hAnsi="Franklin Gothic Book"/>
          <w:u w:val="single"/>
        </w:rPr>
        <w:t xml:space="preserve">March 2. </w:t>
      </w:r>
      <w:r w:rsidR="00C36A93" w:rsidRPr="00682DA3">
        <w:rPr>
          <w:rFonts w:ascii="Franklin Gothic Book" w:hAnsi="Franklin Gothic Book"/>
          <w:u w:val="single"/>
        </w:rPr>
        <w:t xml:space="preserve">Tickets </w:t>
      </w:r>
      <w:r w:rsidR="00C36A93" w:rsidRPr="00B35C8C">
        <w:rPr>
          <w:rFonts w:ascii="Franklin Gothic Book" w:hAnsi="Franklin Gothic Book"/>
          <w:u w:val="single"/>
        </w:rPr>
        <w:t>($25 - $</w:t>
      </w:r>
      <w:r w:rsidR="00B35C8C" w:rsidRPr="00B35C8C">
        <w:rPr>
          <w:rFonts w:ascii="Franklin Gothic Book" w:hAnsi="Franklin Gothic Book"/>
          <w:u w:val="single"/>
        </w:rPr>
        <w:t>85</w:t>
      </w:r>
      <w:r w:rsidR="00C36A93" w:rsidRPr="00B35C8C">
        <w:rPr>
          <w:rFonts w:ascii="Franklin Gothic Book" w:hAnsi="Franklin Gothic Book"/>
          <w:u w:val="single"/>
        </w:rPr>
        <w:t>;</w:t>
      </w:r>
      <w:r w:rsidR="00C36A93" w:rsidRPr="00682DA3">
        <w:rPr>
          <w:rFonts w:ascii="Franklin Gothic Book" w:hAnsi="Franklin Gothic Book"/>
          <w:u w:val="single"/>
        </w:rPr>
        <w:t xml:space="preserve"> subject to change) are </w:t>
      </w:r>
      <w:r w:rsidR="00D43333">
        <w:rPr>
          <w:rFonts w:ascii="Franklin Gothic Book" w:hAnsi="Franklin Gothic Book"/>
          <w:u w:val="single"/>
        </w:rPr>
        <w:t xml:space="preserve">available </w:t>
      </w:r>
      <w:r w:rsidR="00C36A93" w:rsidRPr="00682DA3">
        <w:rPr>
          <w:rFonts w:ascii="Franklin Gothic Book" w:hAnsi="Franklin Gothic Book"/>
          <w:u w:val="single"/>
        </w:rPr>
        <w:t>at </w:t>
      </w:r>
      <w:hyperlink r:id="rId10" w:tgtFrame="_blank" w:history="1">
        <w:r w:rsidR="00C36A93" w:rsidRPr="00682DA3">
          <w:rPr>
            <w:rStyle w:val="Hyperlink"/>
            <w:rFonts w:ascii="Franklin Gothic Book" w:hAnsi="Franklin Gothic Book"/>
          </w:rPr>
          <w:t>GoodmanTheatre.org/</w:t>
        </w:r>
        <w:r w:rsidR="00C36A93">
          <w:rPr>
            <w:rStyle w:val="Hyperlink"/>
            <w:rFonts w:ascii="Franklin Gothic Book" w:hAnsi="Franklin Gothic Book"/>
          </w:rPr>
          <w:t>Ham</w:t>
        </w:r>
      </w:hyperlink>
      <w:r w:rsidR="00C36A93" w:rsidRPr="00682DA3">
        <w:rPr>
          <w:rFonts w:ascii="Franklin Gothic Book" w:hAnsi="Franklin Gothic Book"/>
          <w:u w:val="single"/>
        </w:rPr>
        <w:t> or by phone at 312.443.3800</w:t>
      </w:r>
      <w:r w:rsidR="00C36A93" w:rsidRPr="00682DA3">
        <w:rPr>
          <w:rFonts w:ascii="Franklin Gothic Book" w:hAnsi="Franklin Gothic Book"/>
        </w:rPr>
        <w:t>. </w:t>
      </w:r>
      <w:bookmarkStart w:id="0" w:name="_Hlk179814376"/>
      <w:r w:rsidR="00C36A93" w:rsidRPr="00682DA3">
        <w:rPr>
          <w:rFonts w:ascii="Franklin Gothic Book" w:hAnsi="Franklin Gothic Book"/>
        </w:rPr>
        <w:t xml:space="preserve">Goodman Theatre is grateful for the support of </w:t>
      </w:r>
      <w:r w:rsidR="00C36A93">
        <w:rPr>
          <w:rFonts w:ascii="Franklin Gothic Book" w:hAnsi="Franklin Gothic Book"/>
        </w:rPr>
        <w:t>ITW</w:t>
      </w:r>
      <w:r w:rsidR="00C36A93" w:rsidRPr="00682DA3">
        <w:rPr>
          <w:rFonts w:ascii="Franklin Gothic Book" w:hAnsi="Franklin Gothic Book"/>
        </w:rPr>
        <w:t xml:space="preserve"> </w:t>
      </w:r>
      <w:r w:rsidR="00C36A93">
        <w:rPr>
          <w:rFonts w:ascii="Franklin Gothic Book" w:hAnsi="Franklin Gothic Book"/>
        </w:rPr>
        <w:t>(Corporate Sponsor Partner) and the Elizabeth Morse Charitable Trust (</w:t>
      </w:r>
      <w:bookmarkEnd w:id="0"/>
      <w:r w:rsidR="00C36A93">
        <w:rPr>
          <w:rFonts w:ascii="Franklin Gothic Book" w:hAnsi="Franklin Gothic Book"/>
        </w:rPr>
        <w:t>Lead Sponsor of IDEAA Programming)</w:t>
      </w:r>
      <w:r w:rsidR="00C36A93" w:rsidRPr="00682DA3">
        <w:rPr>
          <w:rFonts w:ascii="Franklin Gothic Book" w:hAnsi="Franklin Gothic Book"/>
          <w:iCs/>
        </w:rPr>
        <w:t xml:space="preserve">. </w:t>
      </w:r>
    </w:p>
    <w:p w14:paraId="5D6603FC" w14:textId="77777777" w:rsidR="00BB55E6" w:rsidRPr="00350780" w:rsidRDefault="00BB55E6" w:rsidP="00BB55E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bCs/>
          <w:color w:val="000000"/>
          <w:sz w:val="22"/>
          <w:szCs w:val="22"/>
          <w:bdr w:val="none" w:sz="0" w:space="0" w:color="auto"/>
        </w:rPr>
      </w:pPr>
      <w:r w:rsidRPr="00350780">
        <w:rPr>
          <w:rFonts w:ascii="Franklin Gothic Book" w:eastAsia="Times New Roman" w:hAnsi="Franklin Gothic Book"/>
          <w:b/>
          <w:bCs/>
          <w:color w:val="000000"/>
          <w:sz w:val="22"/>
          <w:szCs w:val="22"/>
          <w:bdr w:val="none" w:sz="0" w:space="0" w:color="auto"/>
        </w:rPr>
        <w:t>EXTENSION WEEK SCHEDULE</w:t>
      </w:r>
    </w:p>
    <w:p w14:paraId="5C6BB6C4" w14:textId="77777777" w:rsidR="00206598" w:rsidRDefault="00206598" w:rsidP="00BB55E6">
      <w:pPr>
        <w:pBdr>
          <w:top w:val="none" w:sz="0" w:space="0" w:color="auto"/>
          <w:left w:val="none" w:sz="0" w:space="0" w:color="auto"/>
          <w:bottom w:val="none" w:sz="0" w:space="0" w:color="auto"/>
          <w:right w:val="none" w:sz="0" w:space="0" w:color="auto"/>
          <w:between w:val="none" w:sz="0" w:space="0" w:color="auto"/>
          <w:bar w:val="none" w:sz="0" w:color="auto"/>
        </w:pBdr>
        <w:rPr>
          <w:rStyle w:val="elementtoproof"/>
          <w:rFonts w:ascii="Franklin Gothic Book" w:eastAsia="Times New Roman" w:hAnsi="Franklin Gothic Book"/>
          <w:color w:val="000000"/>
          <w:sz w:val="22"/>
          <w:szCs w:val="22"/>
        </w:rPr>
      </w:pPr>
    </w:p>
    <w:p w14:paraId="1311E0B7" w14:textId="27CC6632" w:rsidR="00206598" w:rsidRPr="00206598" w:rsidRDefault="00206598" w:rsidP="0020659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rPr>
      </w:pPr>
      <w:r>
        <w:rPr>
          <w:rFonts w:ascii="Franklin Gothic Book" w:eastAsia="Times New Roman" w:hAnsi="Franklin Gothic Book"/>
          <w:color w:val="000000"/>
          <w:sz w:val="22"/>
          <w:szCs w:val="22"/>
        </w:rPr>
        <w:t>-</w:t>
      </w:r>
      <w:r w:rsidRPr="00206598">
        <w:rPr>
          <w:rFonts w:ascii="Franklin Gothic Book" w:eastAsia="Times New Roman" w:hAnsi="Franklin Gothic Book"/>
          <w:color w:val="000000"/>
          <w:sz w:val="22"/>
          <w:szCs w:val="22"/>
        </w:rPr>
        <w:t xml:space="preserve">Tuesday, </w:t>
      </w:r>
      <w:r>
        <w:rPr>
          <w:rFonts w:ascii="Franklin Gothic Book" w:eastAsia="Times New Roman" w:hAnsi="Franklin Gothic Book"/>
          <w:color w:val="000000"/>
          <w:sz w:val="22"/>
          <w:szCs w:val="22"/>
        </w:rPr>
        <w:t>February 25</w:t>
      </w:r>
      <w:r w:rsidRPr="00206598">
        <w:rPr>
          <w:rFonts w:ascii="Franklin Gothic Book" w:eastAsia="Times New Roman" w:hAnsi="Franklin Gothic Book"/>
          <w:color w:val="000000"/>
          <w:sz w:val="22"/>
          <w:szCs w:val="22"/>
        </w:rPr>
        <w:t xml:space="preserve"> </w:t>
      </w:r>
      <w:r>
        <w:rPr>
          <w:rFonts w:ascii="Franklin Gothic Book" w:eastAsia="Times New Roman" w:hAnsi="Franklin Gothic Book"/>
          <w:color w:val="000000"/>
          <w:sz w:val="22"/>
          <w:szCs w:val="22"/>
        </w:rPr>
        <w:t>at</w:t>
      </w:r>
      <w:r w:rsidRPr="00206598">
        <w:rPr>
          <w:rFonts w:ascii="Franklin Gothic Book" w:eastAsia="Times New Roman" w:hAnsi="Franklin Gothic Book"/>
          <w:color w:val="000000"/>
          <w:sz w:val="22"/>
          <w:szCs w:val="22"/>
        </w:rPr>
        <w:t xml:space="preserve"> 7:30pm</w:t>
      </w:r>
    </w:p>
    <w:p w14:paraId="2FE69430" w14:textId="7E380E52" w:rsidR="00206598" w:rsidRPr="00206598" w:rsidRDefault="00206598" w:rsidP="0020659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rPr>
      </w:pPr>
      <w:r>
        <w:rPr>
          <w:rFonts w:ascii="Franklin Gothic Book" w:eastAsia="Times New Roman" w:hAnsi="Franklin Gothic Book"/>
          <w:color w:val="000000"/>
          <w:sz w:val="22"/>
          <w:szCs w:val="22"/>
        </w:rPr>
        <w:t>-</w:t>
      </w:r>
      <w:r w:rsidRPr="00206598">
        <w:rPr>
          <w:rFonts w:ascii="Franklin Gothic Book" w:eastAsia="Times New Roman" w:hAnsi="Franklin Gothic Book"/>
          <w:color w:val="000000"/>
          <w:sz w:val="22"/>
          <w:szCs w:val="22"/>
        </w:rPr>
        <w:t xml:space="preserve">Wednesday, </w:t>
      </w:r>
      <w:r>
        <w:rPr>
          <w:rFonts w:ascii="Franklin Gothic Book" w:eastAsia="Times New Roman" w:hAnsi="Franklin Gothic Book"/>
          <w:color w:val="000000"/>
          <w:sz w:val="22"/>
          <w:szCs w:val="22"/>
        </w:rPr>
        <w:t>February 26</w:t>
      </w:r>
      <w:r w:rsidRPr="00206598">
        <w:rPr>
          <w:rFonts w:ascii="Franklin Gothic Book" w:eastAsia="Times New Roman" w:hAnsi="Franklin Gothic Book"/>
          <w:color w:val="000000"/>
          <w:sz w:val="22"/>
          <w:szCs w:val="22"/>
        </w:rPr>
        <w:t xml:space="preserve"> </w:t>
      </w:r>
      <w:r>
        <w:rPr>
          <w:rFonts w:ascii="Franklin Gothic Book" w:eastAsia="Times New Roman" w:hAnsi="Franklin Gothic Book"/>
          <w:color w:val="000000"/>
          <w:sz w:val="22"/>
          <w:szCs w:val="22"/>
        </w:rPr>
        <w:t>at</w:t>
      </w:r>
      <w:r w:rsidRPr="00206598">
        <w:rPr>
          <w:rFonts w:ascii="Franklin Gothic Book" w:eastAsia="Times New Roman" w:hAnsi="Franklin Gothic Book"/>
          <w:color w:val="000000"/>
          <w:sz w:val="22"/>
          <w:szCs w:val="22"/>
        </w:rPr>
        <w:t xml:space="preserve"> 7:30pm</w:t>
      </w:r>
    </w:p>
    <w:p w14:paraId="3BCFC8C2" w14:textId="42EEBD53" w:rsidR="00206598" w:rsidRPr="00206598" w:rsidRDefault="00206598" w:rsidP="0020659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rPr>
      </w:pPr>
      <w:r>
        <w:rPr>
          <w:rFonts w:ascii="Franklin Gothic Book" w:eastAsia="Times New Roman" w:hAnsi="Franklin Gothic Book"/>
          <w:color w:val="000000"/>
          <w:sz w:val="22"/>
          <w:szCs w:val="22"/>
        </w:rPr>
        <w:t>-</w:t>
      </w:r>
      <w:r w:rsidRPr="00206598">
        <w:rPr>
          <w:rFonts w:ascii="Franklin Gothic Book" w:eastAsia="Times New Roman" w:hAnsi="Franklin Gothic Book"/>
          <w:color w:val="000000"/>
          <w:sz w:val="22"/>
          <w:szCs w:val="22"/>
        </w:rPr>
        <w:t xml:space="preserve">Thursday, </w:t>
      </w:r>
      <w:r>
        <w:rPr>
          <w:rFonts w:ascii="Franklin Gothic Book" w:eastAsia="Times New Roman" w:hAnsi="Franklin Gothic Book"/>
          <w:color w:val="000000"/>
          <w:sz w:val="22"/>
          <w:szCs w:val="22"/>
        </w:rPr>
        <w:t xml:space="preserve">February </w:t>
      </w:r>
      <w:r w:rsidRPr="00206598">
        <w:rPr>
          <w:rFonts w:ascii="Franklin Gothic Book" w:eastAsia="Times New Roman" w:hAnsi="Franklin Gothic Book"/>
          <w:color w:val="000000"/>
          <w:sz w:val="22"/>
          <w:szCs w:val="22"/>
        </w:rPr>
        <w:t xml:space="preserve">27 </w:t>
      </w:r>
      <w:r>
        <w:rPr>
          <w:rFonts w:ascii="Franklin Gothic Book" w:eastAsia="Times New Roman" w:hAnsi="Franklin Gothic Book"/>
          <w:color w:val="000000"/>
          <w:sz w:val="22"/>
          <w:szCs w:val="22"/>
        </w:rPr>
        <w:t xml:space="preserve">at </w:t>
      </w:r>
      <w:r w:rsidRPr="00206598">
        <w:rPr>
          <w:rFonts w:ascii="Franklin Gothic Book" w:eastAsia="Times New Roman" w:hAnsi="Franklin Gothic Book"/>
          <w:color w:val="000000"/>
          <w:sz w:val="22"/>
          <w:szCs w:val="22"/>
        </w:rPr>
        <w:t>2pm and 7:30pm</w:t>
      </w:r>
    </w:p>
    <w:p w14:paraId="2D5593B8" w14:textId="136A99E5" w:rsidR="00206598" w:rsidRPr="00206598" w:rsidRDefault="00206598" w:rsidP="0020659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rPr>
      </w:pPr>
      <w:r>
        <w:rPr>
          <w:rFonts w:ascii="Franklin Gothic Book" w:eastAsia="Times New Roman" w:hAnsi="Franklin Gothic Book"/>
          <w:color w:val="000000"/>
          <w:sz w:val="22"/>
          <w:szCs w:val="22"/>
        </w:rPr>
        <w:t>-</w:t>
      </w:r>
      <w:r w:rsidRPr="00206598">
        <w:rPr>
          <w:rFonts w:ascii="Franklin Gothic Book" w:eastAsia="Times New Roman" w:hAnsi="Franklin Gothic Book"/>
          <w:color w:val="000000"/>
          <w:sz w:val="22"/>
          <w:szCs w:val="22"/>
        </w:rPr>
        <w:t>Friday,</w:t>
      </w:r>
      <w:r>
        <w:rPr>
          <w:rFonts w:ascii="Franklin Gothic Book" w:eastAsia="Times New Roman" w:hAnsi="Franklin Gothic Book"/>
          <w:color w:val="000000"/>
          <w:sz w:val="22"/>
          <w:szCs w:val="22"/>
        </w:rPr>
        <w:t xml:space="preserve"> February </w:t>
      </w:r>
      <w:r w:rsidRPr="00206598">
        <w:rPr>
          <w:rFonts w:ascii="Franklin Gothic Book" w:eastAsia="Times New Roman" w:hAnsi="Franklin Gothic Book"/>
          <w:color w:val="000000"/>
          <w:sz w:val="22"/>
          <w:szCs w:val="22"/>
        </w:rPr>
        <w:t xml:space="preserve">28 </w:t>
      </w:r>
      <w:r>
        <w:rPr>
          <w:rFonts w:ascii="Franklin Gothic Book" w:eastAsia="Times New Roman" w:hAnsi="Franklin Gothic Book"/>
          <w:color w:val="000000"/>
          <w:sz w:val="22"/>
          <w:szCs w:val="22"/>
        </w:rPr>
        <w:t>at</w:t>
      </w:r>
      <w:r w:rsidRPr="00206598">
        <w:rPr>
          <w:rFonts w:ascii="Franklin Gothic Book" w:eastAsia="Times New Roman" w:hAnsi="Franklin Gothic Book"/>
          <w:color w:val="000000"/>
          <w:sz w:val="22"/>
          <w:szCs w:val="22"/>
        </w:rPr>
        <w:t xml:space="preserve"> 7:30pm</w:t>
      </w:r>
    </w:p>
    <w:p w14:paraId="4710BA22" w14:textId="5CCA2C25" w:rsidR="00206598" w:rsidRPr="00206598" w:rsidRDefault="00206598" w:rsidP="0020659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rPr>
      </w:pPr>
      <w:r>
        <w:rPr>
          <w:rFonts w:ascii="Franklin Gothic Book" w:eastAsia="Times New Roman" w:hAnsi="Franklin Gothic Book"/>
          <w:color w:val="000000"/>
          <w:sz w:val="22"/>
          <w:szCs w:val="22"/>
        </w:rPr>
        <w:t>-</w:t>
      </w:r>
      <w:r w:rsidRPr="00206598">
        <w:rPr>
          <w:rFonts w:ascii="Franklin Gothic Book" w:eastAsia="Times New Roman" w:hAnsi="Franklin Gothic Book"/>
          <w:color w:val="000000"/>
          <w:sz w:val="22"/>
          <w:szCs w:val="22"/>
        </w:rPr>
        <w:t xml:space="preserve">Saturday, </w:t>
      </w:r>
      <w:r>
        <w:rPr>
          <w:rFonts w:ascii="Franklin Gothic Book" w:eastAsia="Times New Roman" w:hAnsi="Franklin Gothic Book"/>
          <w:color w:val="000000"/>
          <w:sz w:val="22"/>
          <w:szCs w:val="22"/>
        </w:rPr>
        <w:t>March 1</w:t>
      </w:r>
      <w:r w:rsidRPr="00206598">
        <w:rPr>
          <w:rFonts w:ascii="Franklin Gothic Book" w:eastAsia="Times New Roman" w:hAnsi="Franklin Gothic Book"/>
          <w:color w:val="000000"/>
          <w:sz w:val="22"/>
          <w:szCs w:val="22"/>
        </w:rPr>
        <w:t xml:space="preserve"> </w:t>
      </w:r>
      <w:r>
        <w:rPr>
          <w:rFonts w:ascii="Franklin Gothic Book" w:eastAsia="Times New Roman" w:hAnsi="Franklin Gothic Book"/>
          <w:color w:val="000000"/>
          <w:sz w:val="22"/>
          <w:szCs w:val="22"/>
        </w:rPr>
        <w:t>at</w:t>
      </w:r>
      <w:r w:rsidRPr="00206598">
        <w:rPr>
          <w:rFonts w:ascii="Franklin Gothic Book" w:eastAsia="Times New Roman" w:hAnsi="Franklin Gothic Book"/>
          <w:color w:val="000000"/>
          <w:sz w:val="22"/>
          <w:szCs w:val="22"/>
        </w:rPr>
        <w:t xml:space="preserve"> 2pm and 7:30pm</w:t>
      </w:r>
    </w:p>
    <w:p w14:paraId="67C17E58" w14:textId="466725E9" w:rsidR="00206598" w:rsidRPr="00206598" w:rsidRDefault="00206598" w:rsidP="0020659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rPr>
      </w:pPr>
      <w:r>
        <w:rPr>
          <w:rFonts w:ascii="Franklin Gothic Book" w:eastAsia="Times New Roman" w:hAnsi="Franklin Gothic Book"/>
          <w:color w:val="000000"/>
          <w:sz w:val="22"/>
          <w:szCs w:val="22"/>
        </w:rPr>
        <w:t>-</w:t>
      </w:r>
      <w:r w:rsidRPr="00206598">
        <w:rPr>
          <w:rFonts w:ascii="Franklin Gothic Book" w:eastAsia="Times New Roman" w:hAnsi="Franklin Gothic Book"/>
          <w:color w:val="000000"/>
          <w:sz w:val="22"/>
          <w:szCs w:val="22"/>
        </w:rPr>
        <w:t xml:space="preserve">Sunday, </w:t>
      </w:r>
      <w:r>
        <w:rPr>
          <w:rFonts w:ascii="Franklin Gothic Book" w:eastAsia="Times New Roman" w:hAnsi="Franklin Gothic Book"/>
          <w:color w:val="000000"/>
          <w:sz w:val="22"/>
          <w:szCs w:val="22"/>
        </w:rPr>
        <w:t>March 2</w:t>
      </w:r>
      <w:r w:rsidRPr="00206598">
        <w:rPr>
          <w:rFonts w:ascii="Franklin Gothic Book" w:eastAsia="Times New Roman" w:hAnsi="Franklin Gothic Book"/>
          <w:color w:val="000000"/>
          <w:sz w:val="22"/>
          <w:szCs w:val="22"/>
        </w:rPr>
        <w:t xml:space="preserve"> </w:t>
      </w:r>
      <w:r>
        <w:rPr>
          <w:rFonts w:ascii="Franklin Gothic Book" w:eastAsia="Times New Roman" w:hAnsi="Franklin Gothic Book"/>
          <w:color w:val="000000"/>
          <w:sz w:val="22"/>
          <w:szCs w:val="22"/>
        </w:rPr>
        <w:t>at</w:t>
      </w:r>
      <w:r w:rsidRPr="00206598">
        <w:rPr>
          <w:rFonts w:ascii="Franklin Gothic Book" w:eastAsia="Times New Roman" w:hAnsi="Franklin Gothic Book"/>
          <w:color w:val="000000"/>
          <w:sz w:val="22"/>
          <w:szCs w:val="22"/>
        </w:rPr>
        <w:t xml:space="preserve"> 2pm</w:t>
      </w:r>
    </w:p>
    <w:p w14:paraId="2109CD4C" w14:textId="77777777" w:rsidR="00206598" w:rsidRDefault="00206598" w:rsidP="00BB55E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rPr>
      </w:pPr>
    </w:p>
    <w:p w14:paraId="4CBC6C88" w14:textId="5692B449" w:rsidR="00BB55E6" w:rsidRDefault="00000465" w:rsidP="00000465">
      <w:pPr>
        <w:pStyle w:val="Body"/>
        <w:rPr>
          <w:rFonts w:ascii="Franklin Gothic Book" w:hAnsi="Franklin Gothic Book"/>
        </w:rPr>
      </w:pPr>
      <w:r>
        <w:rPr>
          <w:rFonts w:ascii="Franklin Gothic Book" w:hAnsi="Franklin Gothic Book"/>
        </w:rPr>
        <w:t xml:space="preserve">Special events for the production include: </w:t>
      </w:r>
      <w:r w:rsidRPr="004E73B9">
        <w:rPr>
          <w:rFonts w:ascii="Franklin Gothic Book" w:hAnsi="Franklin Gothic Book"/>
          <w:b/>
          <w:bCs/>
        </w:rPr>
        <w:t>Drinks and Discussion</w:t>
      </w:r>
      <w:r>
        <w:rPr>
          <w:rFonts w:ascii="Franklin Gothic Book" w:hAnsi="Franklin Gothic Book"/>
          <w:b/>
          <w:bCs/>
        </w:rPr>
        <w:t>: Conversation with Definition Theatre</w:t>
      </w:r>
      <w:r>
        <w:rPr>
          <w:rFonts w:ascii="Franklin Gothic Book" w:hAnsi="Franklin Gothic Book"/>
        </w:rPr>
        <w:t xml:space="preserve"> (January 24) featuring a </w:t>
      </w:r>
      <w:r w:rsidRPr="004E73B9">
        <w:rPr>
          <w:rFonts w:ascii="Franklin Gothic Book" w:hAnsi="Franklin Gothic Book"/>
        </w:rPr>
        <w:t xml:space="preserve">panel </w:t>
      </w:r>
      <w:r>
        <w:rPr>
          <w:rFonts w:ascii="Franklin Gothic Book" w:hAnsi="Franklin Gothic Book"/>
        </w:rPr>
        <w:t>of the</w:t>
      </w:r>
      <w:r w:rsidRPr="004E73B9">
        <w:rPr>
          <w:rFonts w:ascii="Franklin Gothic Book" w:hAnsi="Franklin Gothic Book"/>
        </w:rPr>
        <w:t xml:space="preserve"> talented Black creatives behind the </w:t>
      </w:r>
      <w:r>
        <w:rPr>
          <w:rFonts w:ascii="Franklin Gothic Book" w:hAnsi="Franklin Gothic Book"/>
        </w:rPr>
        <w:t>Chicago-premiere</w:t>
      </w:r>
      <w:r w:rsidRPr="004E73B9">
        <w:rPr>
          <w:rFonts w:ascii="Franklin Gothic Book" w:hAnsi="Franklin Gothic Book"/>
        </w:rPr>
        <w:t xml:space="preserve"> production </w:t>
      </w:r>
      <w:r>
        <w:rPr>
          <w:rFonts w:ascii="Franklin Gothic Book" w:hAnsi="Franklin Gothic Book"/>
        </w:rPr>
        <w:t>exploring the</w:t>
      </w:r>
      <w:r w:rsidRPr="004E73B9">
        <w:rPr>
          <w:rFonts w:ascii="Franklin Gothic Book" w:hAnsi="Franklin Gothic Book"/>
        </w:rPr>
        <w:t xml:space="preserve"> unique experiences and perspectives of Black queer artists</w:t>
      </w:r>
      <w:r>
        <w:rPr>
          <w:rFonts w:ascii="Franklin Gothic Book" w:hAnsi="Franklin Gothic Book"/>
        </w:rPr>
        <w:t xml:space="preserve">; </w:t>
      </w:r>
      <w:r w:rsidRPr="00DF0B6D">
        <w:rPr>
          <w:rFonts w:ascii="Franklin Gothic Book" w:hAnsi="Franklin Gothic Book"/>
          <w:b/>
          <w:bCs/>
        </w:rPr>
        <w:t>Black Affinity Night</w:t>
      </w:r>
      <w:r>
        <w:rPr>
          <w:rFonts w:ascii="Franklin Gothic Book" w:hAnsi="Franklin Gothic Book"/>
        </w:rPr>
        <w:t xml:space="preserve"> (February 7) celebrates the </w:t>
      </w:r>
      <w:r w:rsidRPr="00DF0B6D">
        <w:rPr>
          <w:rFonts w:ascii="Franklin Gothic Book" w:hAnsi="Franklin Gothic Book"/>
        </w:rPr>
        <w:t xml:space="preserve">richness of Black culture and community at a special pre-show reception and conversation, followed by the </w:t>
      </w:r>
      <w:r>
        <w:rPr>
          <w:rFonts w:ascii="Franklin Gothic Book" w:hAnsi="Franklin Gothic Book"/>
        </w:rPr>
        <w:t xml:space="preserve">evening </w:t>
      </w:r>
      <w:r w:rsidRPr="00DF0B6D">
        <w:rPr>
          <w:rFonts w:ascii="Franklin Gothic Book" w:hAnsi="Franklin Gothic Book"/>
        </w:rPr>
        <w:t>performance</w:t>
      </w:r>
      <w:r>
        <w:rPr>
          <w:rFonts w:ascii="Franklin Gothic Book" w:hAnsi="Franklin Gothic Book"/>
        </w:rPr>
        <w:t>.</w:t>
      </w:r>
    </w:p>
    <w:p w14:paraId="5905DFEF" w14:textId="1EF58A04" w:rsidR="00205D46" w:rsidRPr="00E02DE4" w:rsidRDefault="00736392" w:rsidP="00A646D6">
      <w:pPr>
        <w:pStyle w:val="Body"/>
        <w:spacing w:after="0" w:line="240" w:lineRule="auto"/>
        <w:rPr>
          <w:rFonts w:ascii="Franklin Gothic Book" w:eastAsia="Arial" w:hAnsi="Franklin Gothic Book" w:cs="Arial"/>
        </w:rPr>
      </w:pPr>
      <w:r w:rsidRPr="00682DA3">
        <w:rPr>
          <w:rStyle w:val="None"/>
          <w:rFonts w:ascii="Franklin Gothic Book" w:hAnsi="Franklin Gothic Book"/>
          <w:b/>
          <w:bCs/>
        </w:rPr>
        <w:t xml:space="preserve">Full Company of </w:t>
      </w:r>
      <w:r w:rsidR="00372398">
        <w:rPr>
          <w:rStyle w:val="None"/>
          <w:rFonts w:ascii="Franklin Gothic Book" w:hAnsi="Franklin Gothic Book"/>
          <w:b/>
          <w:bCs/>
          <w:i/>
          <w:iCs/>
          <w:lang w:val="da-DK"/>
        </w:rPr>
        <w:t>Fat Ham</w:t>
      </w:r>
      <w:r w:rsidR="00E02DE4">
        <w:rPr>
          <w:rStyle w:val="None"/>
          <w:rFonts w:ascii="Franklin Gothic Book" w:hAnsi="Franklin Gothic Book"/>
          <w:b/>
          <w:bCs/>
          <w:i/>
          <w:iCs/>
          <w:lang w:val="da-DK"/>
        </w:rPr>
        <w:t xml:space="preserve"> </w:t>
      </w:r>
      <w:r w:rsidR="00E02DE4">
        <w:rPr>
          <w:rStyle w:val="None"/>
          <w:rFonts w:ascii="Franklin Gothic Book" w:hAnsi="Franklin Gothic Book"/>
          <w:lang w:val="da-DK"/>
        </w:rPr>
        <w:t>(in alphabetical order)</w:t>
      </w:r>
    </w:p>
    <w:p w14:paraId="2145A74A" w14:textId="77777777" w:rsidR="00372398" w:rsidRDefault="00736392" w:rsidP="00A646D6">
      <w:pPr>
        <w:pStyle w:val="Body"/>
        <w:spacing w:after="0" w:line="240" w:lineRule="auto"/>
        <w:rPr>
          <w:rFonts w:ascii="Franklin Gothic Book" w:hAnsi="Franklin Gothic Book"/>
        </w:rPr>
      </w:pPr>
      <w:r w:rsidRPr="00682DA3">
        <w:rPr>
          <w:rFonts w:ascii="Franklin Gothic Book" w:hAnsi="Franklin Gothic Book"/>
        </w:rPr>
        <w:t xml:space="preserve">By </w:t>
      </w:r>
      <w:r w:rsidR="00372398">
        <w:rPr>
          <w:rFonts w:ascii="Franklin Gothic Book" w:hAnsi="Franklin Gothic Book"/>
        </w:rPr>
        <w:t>James Ijames</w:t>
      </w:r>
    </w:p>
    <w:p w14:paraId="516CBD9F" w14:textId="6607813E" w:rsidR="00205D46" w:rsidRDefault="00736392" w:rsidP="00A646D6">
      <w:pPr>
        <w:pStyle w:val="Body"/>
        <w:spacing w:after="0" w:line="240" w:lineRule="auto"/>
        <w:rPr>
          <w:rFonts w:ascii="Franklin Gothic Book" w:hAnsi="Franklin Gothic Book"/>
        </w:rPr>
      </w:pPr>
      <w:r w:rsidRPr="00682DA3">
        <w:rPr>
          <w:rFonts w:ascii="Franklin Gothic Book" w:hAnsi="Franklin Gothic Book"/>
        </w:rPr>
        <w:t xml:space="preserve">Directed by </w:t>
      </w:r>
      <w:r w:rsidR="00372398">
        <w:rPr>
          <w:rFonts w:ascii="Franklin Gothic Book" w:hAnsi="Franklin Gothic Book"/>
        </w:rPr>
        <w:t>Tyrone Phillips</w:t>
      </w:r>
    </w:p>
    <w:p w14:paraId="1267A38A" w14:textId="77777777" w:rsidR="004611D8" w:rsidRDefault="004611D8" w:rsidP="00A646D6">
      <w:pPr>
        <w:pStyle w:val="Body"/>
        <w:spacing w:after="0" w:line="240" w:lineRule="auto"/>
        <w:rPr>
          <w:rFonts w:ascii="Franklin Gothic Book" w:hAnsi="Franklin Gothic Book"/>
        </w:rPr>
      </w:pPr>
    </w:p>
    <w:p w14:paraId="1FD41AAF" w14:textId="15D32864" w:rsidR="00C54A28" w:rsidRPr="00A646D6" w:rsidRDefault="00C54A28" w:rsidP="00A646D6">
      <w:pPr>
        <w:pStyle w:val="Body"/>
        <w:rPr>
          <w:rFonts w:ascii="Franklin Gothic Book" w:hAnsi="Franklin Gothic Book"/>
        </w:rPr>
      </w:pPr>
      <w:r>
        <w:rPr>
          <w:rFonts w:ascii="Franklin Gothic Book" w:hAnsi="Franklin Gothic Book"/>
          <w:b/>
          <w:bCs/>
        </w:rPr>
        <w:t>Trumane Alston</w:t>
      </w:r>
      <w:r w:rsidR="004611D8">
        <w:rPr>
          <w:rFonts w:ascii="Franklin Gothic Book" w:hAnsi="Franklin Gothic Book"/>
        </w:rPr>
        <w:t>…</w:t>
      </w:r>
      <w:r>
        <w:rPr>
          <w:rFonts w:ascii="Franklin Gothic Book" w:hAnsi="Franklin Gothic Book"/>
        </w:rPr>
        <w:t>Juicy</w:t>
      </w:r>
      <w:r w:rsidR="004611D8">
        <w:rPr>
          <w:rFonts w:ascii="Franklin Gothic Book" w:hAnsi="Franklin Gothic Book"/>
        </w:rPr>
        <w:br/>
      </w:r>
      <w:r>
        <w:rPr>
          <w:rFonts w:ascii="Franklin Gothic Book" w:hAnsi="Franklin Gothic Book"/>
          <w:b/>
          <w:bCs/>
        </w:rPr>
        <w:t>Sheldon Brown</w:t>
      </w:r>
      <w:r w:rsidR="004611D8">
        <w:rPr>
          <w:rFonts w:ascii="Franklin Gothic Book" w:hAnsi="Franklin Gothic Book"/>
        </w:rPr>
        <w:t>…</w:t>
      </w:r>
      <w:r>
        <w:rPr>
          <w:rFonts w:ascii="Franklin Gothic Book" w:hAnsi="Franklin Gothic Book"/>
        </w:rPr>
        <w:t>Larry</w:t>
      </w:r>
      <w:r w:rsidR="004611D8">
        <w:rPr>
          <w:rFonts w:ascii="Franklin Gothic Book" w:hAnsi="Franklin Gothic Book"/>
        </w:rPr>
        <w:br/>
      </w:r>
      <w:r w:rsidR="00372398">
        <w:rPr>
          <w:rFonts w:ascii="Franklin Gothic Book" w:hAnsi="Franklin Gothic Book"/>
          <w:b/>
          <w:bCs/>
        </w:rPr>
        <w:t>E. Faye Butler</w:t>
      </w:r>
      <w:r w:rsidR="00372398">
        <w:rPr>
          <w:rFonts w:ascii="Franklin Gothic Book" w:hAnsi="Franklin Gothic Book"/>
        </w:rPr>
        <w:t>…Rabby</w:t>
      </w:r>
      <w:r w:rsidR="00372398">
        <w:rPr>
          <w:rFonts w:ascii="Franklin Gothic Book" w:hAnsi="Franklin Gothic Book"/>
        </w:rPr>
        <w:br/>
      </w:r>
      <w:r w:rsidR="00372398">
        <w:rPr>
          <w:rFonts w:ascii="Franklin Gothic Book" w:hAnsi="Franklin Gothic Book"/>
          <w:b/>
          <w:bCs/>
        </w:rPr>
        <w:t>Ronald L. Conner</w:t>
      </w:r>
      <w:r w:rsidR="00372398">
        <w:rPr>
          <w:rFonts w:ascii="Franklin Gothic Book" w:hAnsi="Franklin Gothic Book"/>
        </w:rPr>
        <w:t>…Rev/Pap</w:t>
      </w:r>
      <w:r w:rsidR="00372398">
        <w:rPr>
          <w:rFonts w:ascii="Franklin Gothic Book" w:hAnsi="Franklin Gothic Book"/>
        </w:rPr>
        <w:br/>
      </w:r>
      <w:r w:rsidR="00372398">
        <w:rPr>
          <w:rFonts w:ascii="Franklin Gothic Book" w:hAnsi="Franklin Gothic Book"/>
          <w:b/>
          <w:bCs/>
        </w:rPr>
        <w:lastRenderedPageBreak/>
        <w:t>Victor Musoni</w:t>
      </w:r>
      <w:r w:rsidR="00372398">
        <w:rPr>
          <w:rFonts w:ascii="Franklin Gothic Book" w:hAnsi="Franklin Gothic Book"/>
        </w:rPr>
        <w:t>…Tio</w:t>
      </w:r>
      <w:r w:rsidR="00372398">
        <w:rPr>
          <w:rFonts w:ascii="Franklin Gothic Book" w:hAnsi="Franklin Gothic Book"/>
        </w:rPr>
        <w:br/>
      </w:r>
      <w:r w:rsidR="00372398">
        <w:rPr>
          <w:rFonts w:ascii="Franklin Gothic Book" w:hAnsi="Franklin Gothic Book"/>
          <w:b/>
          <w:bCs/>
        </w:rPr>
        <w:t>Ireon Roach</w:t>
      </w:r>
      <w:r w:rsidR="00372398">
        <w:rPr>
          <w:rFonts w:ascii="Franklin Gothic Book" w:hAnsi="Franklin Gothic Book"/>
        </w:rPr>
        <w:t>…Opal</w:t>
      </w:r>
      <w:r w:rsidR="00372398">
        <w:rPr>
          <w:rFonts w:ascii="Franklin Gothic Book" w:hAnsi="Franklin Gothic Book"/>
        </w:rPr>
        <w:br/>
      </w:r>
      <w:r w:rsidR="00372398" w:rsidRPr="00372398">
        <w:rPr>
          <w:rFonts w:ascii="Franklin Gothic Book" w:hAnsi="Franklin Gothic Book"/>
          <w:b/>
          <w:bCs/>
        </w:rPr>
        <w:t>Anji White</w:t>
      </w:r>
      <w:r w:rsidR="00372398">
        <w:rPr>
          <w:rFonts w:ascii="Franklin Gothic Book" w:hAnsi="Franklin Gothic Book"/>
        </w:rPr>
        <w:t>…Tedra</w:t>
      </w:r>
      <w:r w:rsidR="00A646D6">
        <w:rPr>
          <w:rFonts w:ascii="Franklin Gothic Book" w:hAnsi="Franklin Gothic Book"/>
        </w:rPr>
        <w:br/>
      </w:r>
      <w:r w:rsidR="00A646D6">
        <w:rPr>
          <w:rFonts w:ascii="Franklin Gothic Book" w:hAnsi="Franklin Gothic Book"/>
        </w:rPr>
        <w:br/>
      </w:r>
      <w:r>
        <w:rPr>
          <w:rFonts w:ascii="Franklin Gothic Book" w:hAnsi="Franklin Gothic Book"/>
        </w:rPr>
        <w:t xml:space="preserve">Understudies for this production include </w:t>
      </w:r>
      <w:r w:rsidRPr="00C36A93">
        <w:rPr>
          <w:rFonts w:ascii="Franklin Gothic Book" w:hAnsi="Franklin Gothic Book"/>
          <w:b/>
          <w:bCs/>
        </w:rPr>
        <w:t>Blake Hamilton Currie</w:t>
      </w:r>
      <w:r>
        <w:rPr>
          <w:rFonts w:ascii="Franklin Gothic Book" w:hAnsi="Franklin Gothic Book"/>
        </w:rPr>
        <w:t xml:space="preserve">, </w:t>
      </w:r>
      <w:r w:rsidRPr="00C36A93">
        <w:rPr>
          <w:rFonts w:ascii="Franklin Gothic Book" w:hAnsi="Franklin Gothic Book"/>
          <w:b/>
          <w:bCs/>
        </w:rPr>
        <w:t>Marquise De’Jahn</w:t>
      </w:r>
      <w:r>
        <w:rPr>
          <w:rFonts w:ascii="Franklin Gothic Book" w:hAnsi="Franklin Gothic Book"/>
        </w:rPr>
        <w:t xml:space="preserve">, </w:t>
      </w:r>
      <w:r w:rsidRPr="00C36A93">
        <w:rPr>
          <w:rFonts w:ascii="Franklin Gothic Book" w:hAnsi="Franklin Gothic Book"/>
          <w:b/>
          <w:bCs/>
        </w:rPr>
        <w:t>TayLar</w:t>
      </w:r>
      <w:r>
        <w:rPr>
          <w:rFonts w:ascii="Franklin Gothic Book" w:hAnsi="Franklin Gothic Book"/>
        </w:rPr>
        <w:t xml:space="preserve">, </w:t>
      </w:r>
      <w:r w:rsidRPr="00C36A93">
        <w:rPr>
          <w:rFonts w:ascii="Franklin Gothic Book" w:hAnsi="Franklin Gothic Book"/>
          <w:b/>
          <w:bCs/>
        </w:rPr>
        <w:t>Joseph Primes</w:t>
      </w:r>
      <w:r>
        <w:rPr>
          <w:rFonts w:ascii="Franklin Gothic Book" w:hAnsi="Franklin Gothic Book"/>
        </w:rPr>
        <w:t xml:space="preserve"> and </w:t>
      </w:r>
      <w:r w:rsidR="00173C48">
        <w:rPr>
          <w:rFonts w:ascii="Franklin Gothic Book" w:hAnsi="Franklin Gothic Book"/>
          <w:b/>
          <w:bCs/>
        </w:rPr>
        <w:t>Jazzy</w:t>
      </w:r>
      <w:r w:rsidRPr="00C54A28">
        <w:rPr>
          <w:rFonts w:ascii="Franklin Gothic Book" w:hAnsi="Franklin Gothic Book"/>
          <w:b/>
          <w:bCs/>
        </w:rPr>
        <w:t xml:space="preserve"> Rush.</w:t>
      </w:r>
    </w:p>
    <w:p w14:paraId="20973E18" w14:textId="77777777" w:rsidR="00205D46" w:rsidRPr="00682DA3" w:rsidRDefault="00736392" w:rsidP="00A646D6">
      <w:pPr>
        <w:pStyle w:val="Body"/>
        <w:tabs>
          <w:tab w:val="left" w:pos="2520"/>
        </w:tabs>
        <w:spacing w:after="0" w:line="240" w:lineRule="auto"/>
        <w:rPr>
          <w:rStyle w:val="None"/>
          <w:rFonts w:ascii="Franklin Gothic Book" w:eastAsia="Arial" w:hAnsi="Franklin Gothic Book" w:cs="Arial"/>
          <w:b/>
          <w:bCs/>
        </w:rPr>
      </w:pPr>
      <w:r w:rsidRPr="00682DA3">
        <w:rPr>
          <w:rStyle w:val="None"/>
          <w:rFonts w:ascii="Franklin Gothic Book" w:hAnsi="Franklin Gothic Book"/>
          <w:b/>
          <w:bCs/>
        </w:rPr>
        <w:t>Creative Team</w:t>
      </w:r>
    </w:p>
    <w:p w14:paraId="6535E5AD" w14:textId="77777777" w:rsidR="00205D46" w:rsidRPr="00682DA3" w:rsidRDefault="00736392" w:rsidP="00A646D6">
      <w:pPr>
        <w:pStyle w:val="Body"/>
        <w:tabs>
          <w:tab w:val="left" w:pos="2520"/>
        </w:tabs>
        <w:spacing w:after="0" w:line="240" w:lineRule="auto"/>
        <w:rPr>
          <w:rFonts w:ascii="Franklin Gothic Book" w:eastAsia="Arial" w:hAnsi="Franklin Gothic Book" w:cs="Arial"/>
        </w:rPr>
      </w:pPr>
      <w:r w:rsidRPr="00682DA3">
        <w:rPr>
          <w:rFonts w:ascii="Franklin Gothic Book" w:hAnsi="Franklin Gothic Book"/>
        </w:rPr>
        <w:t xml:space="preserve">                    </w:t>
      </w:r>
    </w:p>
    <w:p w14:paraId="5FB8F836" w14:textId="56A997DE" w:rsidR="00205D46" w:rsidRPr="00682DA3" w:rsidRDefault="00736392" w:rsidP="00A646D6">
      <w:pPr>
        <w:pStyle w:val="Body"/>
        <w:spacing w:after="0" w:line="240" w:lineRule="auto"/>
        <w:rPr>
          <w:rFonts w:ascii="Franklin Gothic Book" w:eastAsia="Arial" w:hAnsi="Franklin Gothic Book" w:cs="Arial"/>
        </w:rPr>
      </w:pPr>
      <w:r w:rsidRPr="00682DA3">
        <w:rPr>
          <w:rFonts w:ascii="Franklin Gothic Book" w:hAnsi="Franklin Gothic Book"/>
        </w:rPr>
        <w:t>Set Designer…..</w:t>
      </w:r>
      <w:r w:rsidR="00A646D6">
        <w:rPr>
          <w:rStyle w:val="None"/>
          <w:rFonts w:ascii="Franklin Gothic Book" w:hAnsi="Franklin Gothic Book"/>
          <w:b/>
          <w:bCs/>
        </w:rPr>
        <w:t>Arnel Sancianco</w:t>
      </w:r>
    </w:p>
    <w:p w14:paraId="56170BB4" w14:textId="09452789" w:rsidR="00205D46" w:rsidRDefault="00736392" w:rsidP="00A646D6">
      <w:pPr>
        <w:pStyle w:val="Body"/>
        <w:spacing w:after="0" w:line="240" w:lineRule="auto"/>
        <w:rPr>
          <w:rStyle w:val="None"/>
          <w:rFonts w:ascii="Franklin Gothic Book" w:hAnsi="Franklin Gothic Book"/>
          <w:b/>
          <w:bCs/>
        </w:rPr>
      </w:pPr>
      <w:r w:rsidRPr="00682DA3">
        <w:rPr>
          <w:rFonts w:ascii="Franklin Gothic Book" w:hAnsi="Franklin Gothic Book"/>
          <w:lang w:val="da-DK"/>
        </w:rPr>
        <w:t xml:space="preserve">Costume Designer </w:t>
      </w:r>
      <w:r w:rsidRPr="00682DA3">
        <w:rPr>
          <w:rFonts w:ascii="Franklin Gothic Book" w:hAnsi="Franklin Gothic Book"/>
        </w:rPr>
        <w:t>……</w:t>
      </w:r>
      <w:r w:rsidR="00A646D6">
        <w:rPr>
          <w:rStyle w:val="None"/>
          <w:rFonts w:ascii="Franklin Gothic Book" w:hAnsi="Franklin Gothic Book"/>
          <w:b/>
          <w:bCs/>
        </w:rPr>
        <w:t>Jos N. Banks</w:t>
      </w:r>
    </w:p>
    <w:p w14:paraId="4D28DB4C" w14:textId="12402DEE" w:rsidR="00205D46" w:rsidRDefault="00736392" w:rsidP="00A646D6">
      <w:pPr>
        <w:pStyle w:val="Body"/>
        <w:spacing w:after="0" w:line="240" w:lineRule="auto"/>
        <w:rPr>
          <w:rStyle w:val="None"/>
          <w:rFonts w:ascii="Franklin Gothic Book" w:hAnsi="Franklin Gothic Book"/>
          <w:b/>
          <w:bCs/>
        </w:rPr>
      </w:pPr>
      <w:r w:rsidRPr="00682DA3">
        <w:rPr>
          <w:rFonts w:ascii="Franklin Gothic Book" w:hAnsi="Franklin Gothic Book"/>
        </w:rPr>
        <w:t>Lighting Designer…..</w:t>
      </w:r>
      <w:r w:rsidR="00A646D6">
        <w:rPr>
          <w:rStyle w:val="None"/>
          <w:rFonts w:ascii="Franklin Gothic Book" w:hAnsi="Franklin Gothic Book"/>
          <w:b/>
          <w:bCs/>
        </w:rPr>
        <w:t>Jason Lynch</w:t>
      </w:r>
      <w:r w:rsidRPr="00682DA3">
        <w:rPr>
          <w:rStyle w:val="None"/>
          <w:rFonts w:ascii="Franklin Gothic Book" w:hAnsi="Franklin Gothic Book"/>
          <w:b/>
          <w:bCs/>
        </w:rPr>
        <w:t xml:space="preserve"> </w:t>
      </w:r>
    </w:p>
    <w:p w14:paraId="71130AF5" w14:textId="0905D98B" w:rsidR="005508D7" w:rsidRPr="005508D7" w:rsidRDefault="00736392" w:rsidP="00B92E26">
      <w:pPr>
        <w:pStyle w:val="Body"/>
        <w:rPr>
          <w:rStyle w:val="None"/>
          <w:rFonts w:ascii="Franklin Gothic Book" w:hAnsi="Franklin Gothic Book"/>
          <w:b/>
          <w:bCs/>
        </w:rPr>
      </w:pPr>
      <w:r w:rsidRPr="00682DA3">
        <w:rPr>
          <w:rFonts w:ascii="Franklin Gothic Book" w:hAnsi="Franklin Gothic Book"/>
        </w:rPr>
        <w:t>Sound Designer…..</w:t>
      </w:r>
      <w:r w:rsidR="00A528C1">
        <w:rPr>
          <w:rStyle w:val="None"/>
          <w:rFonts w:ascii="Franklin Gothic Book" w:hAnsi="Franklin Gothic Book"/>
          <w:b/>
          <w:bCs/>
        </w:rPr>
        <w:t xml:space="preserve"> </w:t>
      </w:r>
      <w:r w:rsidR="00A646D6">
        <w:rPr>
          <w:rStyle w:val="None"/>
          <w:rFonts w:ascii="Franklin Gothic Book" w:hAnsi="Franklin Gothic Book"/>
          <w:b/>
          <w:bCs/>
        </w:rPr>
        <w:t>Willow James</w:t>
      </w:r>
      <w:r w:rsidRPr="00682DA3">
        <w:rPr>
          <w:rFonts w:ascii="Franklin Gothic Book" w:eastAsia="Arial" w:hAnsi="Franklin Gothic Book" w:cs="Arial"/>
        </w:rPr>
        <w:br/>
      </w:r>
      <w:r w:rsidR="00A646D6">
        <w:rPr>
          <w:rStyle w:val="None"/>
          <w:rFonts w:ascii="Franklin Gothic Book" w:hAnsi="Franklin Gothic Book"/>
        </w:rPr>
        <w:t>Illusion Consultant…</w:t>
      </w:r>
      <w:r w:rsidR="00A646D6">
        <w:rPr>
          <w:rStyle w:val="None"/>
          <w:rFonts w:ascii="Franklin Gothic Book" w:hAnsi="Franklin Gothic Book"/>
          <w:b/>
          <w:bCs/>
        </w:rPr>
        <w:t>Benjamin Barnes</w:t>
      </w:r>
      <w:r w:rsidR="005508D7">
        <w:rPr>
          <w:rStyle w:val="None"/>
          <w:rFonts w:ascii="Franklin Gothic Book" w:hAnsi="Franklin Gothic Book"/>
          <w:b/>
          <w:bCs/>
        </w:rPr>
        <w:br/>
      </w:r>
      <w:r w:rsidR="005508D7" w:rsidRPr="005508D7">
        <w:rPr>
          <w:rFonts w:ascii="Franklin Gothic Book" w:hAnsi="Franklin Gothic Book"/>
        </w:rPr>
        <w:t>Fight and Intimacy…</w:t>
      </w:r>
      <w:r w:rsidR="005508D7" w:rsidRPr="005508D7">
        <w:rPr>
          <w:rFonts w:ascii="Franklin Gothic Book" w:hAnsi="Franklin Gothic Book"/>
          <w:b/>
          <w:bCs/>
        </w:rPr>
        <w:t>Gaby Labotka</w:t>
      </w:r>
    </w:p>
    <w:p w14:paraId="5DF9894E" w14:textId="11148D24" w:rsidR="00205D46" w:rsidRPr="00682DA3" w:rsidRDefault="00736392" w:rsidP="00A646D6">
      <w:pPr>
        <w:pStyle w:val="Body"/>
        <w:spacing w:after="0" w:line="240" w:lineRule="auto"/>
        <w:rPr>
          <w:rFonts w:ascii="Franklin Gothic Book" w:eastAsia="Arial" w:hAnsi="Franklin Gothic Book" w:cs="Arial"/>
        </w:rPr>
      </w:pPr>
      <w:r w:rsidRPr="00682DA3">
        <w:rPr>
          <w:rFonts w:ascii="Franklin Gothic Book" w:hAnsi="Franklin Gothic Book"/>
        </w:rPr>
        <w:t xml:space="preserve">Casting is by </w:t>
      </w:r>
      <w:r w:rsidRPr="00682DA3">
        <w:rPr>
          <w:rStyle w:val="None"/>
          <w:rFonts w:ascii="Franklin Gothic Book" w:hAnsi="Franklin Gothic Book"/>
          <w:b/>
          <w:bCs/>
        </w:rPr>
        <w:t>Lauren Port</w:t>
      </w:r>
      <w:r w:rsidRPr="00682DA3">
        <w:rPr>
          <w:rFonts w:ascii="Franklin Gothic Book" w:hAnsi="Franklin Gothic Book"/>
        </w:rPr>
        <w:t>, CSA.</w:t>
      </w:r>
      <w:r w:rsidR="00196711" w:rsidRPr="00682DA3">
        <w:rPr>
          <w:rFonts w:ascii="Franklin Gothic Book" w:hAnsi="Franklin Gothic Book"/>
        </w:rPr>
        <w:t xml:space="preserve"> </w:t>
      </w:r>
      <w:r w:rsidR="004035FA" w:rsidRPr="00304647">
        <w:rPr>
          <w:rFonts w:ascii="Franklin Gothic Book" w:hAnsi="Franklin Gothic Book"/>
          <w:b/>
        </w:rPr>
        <w:t>Jared Bellot</w:t>
      </w:r>
      <w:r w:rsidR="00196711" w:rsidRPr="00304647">
        <w:rPr>
          <w:rFonts w:ascii="Franklin Gothic Book" w:hAnsi="Franklin Gothic Book"/>
        </w:rPr>
        <w:t xml:space="preserve"> is the Dramaturg.</w:t>
      </w:r>
      <w:r w:rsidRPr="00682DA3">
        <w:rPr>
          <w:rFonts w:ascii="Franklin Gothic Book" w:hAnsi="Franklin Gothic Book"/>
        </w:rPr>
        <w:t xml:space="preserve"> </w:t>
      </w:r>
      <w:r w:rsidR="00A646D6">
        <w:rPr>
          <w:rStyle w:val="None"/>
          <w:rFonts w:ascii="Franklin Gothic Book" w:hAnsi="Franklin Gothic Book"/>
          <w:b/>
          <w:bCs/>
        </w:rPr>
        <w:t>Patrick Fries</w:t>
      </w:r>
      <w:r w:rsidR="0007495B" w:rsidRPr="00682DA3">
        <w:rPr>
          <w:rFonts w:ascii="Franklin Gothic Book" w:hAnsi="Franklin Gothic Book"/>
        </w:rPr>
        <w:t xml:space="preserve"> </w:t>
      </w:r>
      <w:r w:rsidRPr="00682DA3">
        <w:rPr>
          <w:rFonts w:ascii="Franklin Gothic Book" w:hAnsi="Franklin Gothic Book"/>
        </w:rPr>
        <w:t>is the Production Stage Manager</w:t>
      </w:r>
      <w:r w:rsidR="00A646D6">
        <w:rPr>
          <w:rFonts w:ascii="Franklin Gothic Book" w:hAnsi="Franklin Gothic Book"/>
        </w:rPr>
        <w:t>.</w:t>
      </w:r>
    </w:p>
    <w:p w14:paraId="491552B2" w14:textId="77777777" w:rsidR="00205D46" w:rsidRPr="00682DA3" w:rsidRDefault="00205D46" w:rsidP="00A646D6">
      <w:pPr>
        <w:pStyle w:val="Body"/>
        <w:spacing w:after="0" w:line="240" w:lineRule="auto"/>
        <w:rPr>
          <w:rFonts w:ascii="Franklin Gothic Book" w:eastAsia="Arial" w:hAnsi="Franklin Gothic Book" w:cs="Arial"/>
        </w:rPr>
      </w:pPr>
    </w:p>
    <w:p w14:paraId="25846112" w14:textId="370E8EFD" w:rsidR="00733612" w:rsidRPr="00682DA3" w:rsidRDefault="00733612" w:rsidP="00A646D6">
      <w:pPr>
        <w:pStyle w:val="Body"/>
        <w:spacing w:after="0" w:line="240" w:lineRule="auto"/>
        <w:rPr>
          <w:rFonts w:ascii="Franklin Gothic Book" w:hAnsi="Franklin Gothic Book"/>
          <w:b/>
          <w:bCs/>
        </w:rPr>
      </w:pPr>
      <w:r w:rsidRPr="00682DA3">
        <w:rPr>
          <w:rFonts w:ascii="Franklin Gothic Book" w:hAnsi="Franklin Gothic Book"/>
          <w:b/>
          <w:bCs/>
        </w:rPr>
        <w:t xml:space="preserve">ENHANCED AND ACCESSIBLE PERFORMANCES AT GOODMAN THEATRE </w:t>
      </w:r>
      <w:r w:rsidR="00640B5A">
        <w:rPr>
          <w:rFonts w:ascii="Franklin Gothic Book" w:hAnsi="Franklin Gothic Book"/>
          <w:b/>
          <w:bCs/>
        </w:rPr>
        <w:br/>
      </w:r>
    </w:p>
    <w:p w14:paraId="34979645" w14:textId="511F3AC3" w:rsidR="00733612" w:rsidRPr="00682DA3" w:rsidRDefault="00733612" w:rsidP="00A646D6">
      <w:pPr>
        <w:pStyle w:val="Body"/>
        <w:rPr>
          <w:rFonts w:ascii="Franklin Gothic Book" w:hAnsi="Franklin Gothic Book"/>
          <w:bCs/>
        </w:rPr>
      </w:pPr>
      <w:r w:rsidRPr="00682DA3">
        <w:rPr>
          <w:rFonts w:ascii="Franklin Gothic Book" w:hAnsi="Franklin Gothic Book"/>
          <w:b/>
          <w:bCs/>
          <w:u w:val="single"/>
        </w:rPr>
        <w:t xml:space="preserve">ASL-Interpreted Performance: Friday, </w:t>
      </w:r>
      <w:r w:rsidR="00A646D6">
        <w:rPr>
          <w:rFonts w:ascii="Franklin Gothic Book" w:hAnsi="Franklin Gothic Book"/>
          <w:b/>
          <w:bCs/>
          <w:u w:val="single"/>
        </w:rPr>
        <w:t>January 31</w:t>
      </w:r>
      <w:r w:rsidRPr="00682DA3">
        <w:rPr>
          <w:rFonts w:ascii="Franklin Gothic Book" w:hAnsi="Franklin Gothic Book"/>
          <w:b/>
          <w:bCs/>
          <w:u w:val="single"/>
        </w:rPr>
        <w:t xml:space="preserve"> </w:t>
      </w:r>
      <w:r w:rsidRPr="00682DA3">
        <w:rPr>
          <w:rFonts w:ascii="Franklin Gothic Book" w:hAnsi="Franklin Gothic Book"/>
          <w:b/>
          <w:bCs/>
          <w:u w:val="single"/>
          <w:lang w:val="da-DK"/>
        </w:rPr>
        <w:t>at</w:t>
      </w:r>
      <w:r w:rsidRPr="00682DA3">
        <w:rPr>
          <w:rFonts w:ascii="Franklin Gothic Book" w:hAnsi="Franklin Gothic Book"/>
          <w:b/>
          <w:bCs/>
          <w:u w:val="single"/>
        </w:rPr>
        <w:t> 7:30pm</w:t>
      </w:r>
      <w:r w:rsidRPr="00682DA3">
        <w:rPr>
          <w:rFonts w:ascii="Franklin Gothic Book" w:hAnsi="Franklin Gothic Book"/>
          <w:b/>
          <w:bCs/>
        </w:rPr>
        <w:t> </w:t>
      </w:r>
      <w:r w:rsidRPr="00682DA3">
        <w:rPr>
          <w:rFonts w:ascii="Franklin Gothic Book" w:hAnsi="Franklin Gothic Book"/>
          <w:bCs/>
        </w:rPr>
        <w:t>– Professional ASL interpreter signs the action/text as played.</w:t>
      </w:r>
    </w:p>
    <w:p w14:paraId="3B0F1D77" w14:textId="77777777" w:rsidR="00A646D6" w:rsidRPr="00682DA3" w:rsidRDefault="00A646D6" w:rsidP="00A646D6">
      <w:pPr>
        <w:pStyle w:val="Body"/>
        <w:rPr>
          <w:rFonts w:ascii="Franklin Gothic Book" w:hAnsi="Franklin Gothic Book"/>
          <w:bCs/>
        </w:rPr>
      </w:pPr>
      <w:r w:rsidRPr="00682DA3">
        <w:rPr>
          <w:rFonts w:ascii="Franklin Gothic Book" w:hAnsi="Franklin Gothic Book"/>
          <w:b/>
          <w:bCs/>
          <w:u w:val="single"/>
        </w:rPr>
        <w:t xml:space="preserve">Touch Tour* and Audio-Described Performance: Saturday, </w:t>
      </w:r>
      <w:r>
        <w:rPr>
          <w:rFonts w:ascii="Franklin Gothic Book" w:hAnsi="Franklin Gothic Book"/>
          <w:b/>
          <w:bCs/>
          <w:u w:val="single"/>
        </w:rPr>
        <w:t>February 1</w:t>
      </w:r>
      <w:r w:rsidRPr="00682DA3">
        <w:rPr>
          <w:rFonts w:ascii="Franklin Gothic Book" w:hAnsi="Franklin Gothic Book"/>
          <w:b/>
          <w:bCs/>
          <w:u w:val="single"/>
        </w:rPr>
        <w:t>, 12:30pm Touch Tour; 2pm performance</w:t>
      </w:r>
      <w:r w:rsidRPr="00682DA3">
        <w:rPr>
          <w:rFonts w:ascii="Franklin Gothic Book" w:hAnsi="Franklin Gothic Book"/>
          <w:b/>
          <w:bCs/>
        </w:rPr>
        <w:t> </w:t>
      </w:r>
      <w:r w:rsidRPr="00682DA3">
        <w:rPr>
          <w:rFonts w:ascii="Franklin Gothic Book" w:hAnsi="Franklin Gothic Book"/>
          <w:bCs/>
        </w:rPr>
        <w:t>– The action/text is audibly enhanced for patrons via headset.</w:t>
      </w:r>
    </w:p>
    <w:p w14:paraId="780530FD" w14:textId="77777777" w:rsidR="00A646D6" w:rsidRDefault="00A646D6" w:rsidP="00A646D6">
      <w:pPr>
        <w:pStyle w:val="Body"/>
        <w:rPr>
          <w:rFonts w:ascii="Franklin Gothic Book" w:hAnsi="Franklin Gothic Book"/>
          <w:bCs/>
        </w:rPr>
      </w:pPr>
      <w:r w:rsidRPr="00682DA3">
        <w:rPr>
          <w:rFonts w:ascii="Franklin Gothic Book" w:hAnsi="Franklin Gothic Book"/>
          <w:b/>
          <w:bCs/>
          <w:u w:val="single"/>
        </w:rPr>
        <w:t xml:space="preserve">Spanish-Subtitled Performance: </w:t>
      </w:r>
      <w:r>
        <w:rPr>
          <w:rFonts w:ascii="Franklin Gothic Book" w:hAnsi="Franklin Gothic Book"/>
          <w:b/>
          <w:bCs/>
          <w:u w:val="single"/>
        </w:rPr>
        <w:t>Saturday</w:t>
      </w:r>
      <w:r w:rsidRPr="00682DA3">
        <w:rPr>
          <w:rFonts w:ascii="Franklin Gothic Book" w:hAnsi="Franklin Gothic Book"/>
          <w:b/>
          <w:bCs/>
          <w:u w:val="single"/>
        </w:rPr>
        <w:t xml:space="preserve">, </w:t>
      </w:r>
      <w:r>
        <w:rPr>
          <w:rFonts w:ascii="Franklin Gothic Book" w:hAnsi="Franklin Gothic Book"/>
          <w:b/>
          <w:bCs/>
          <w:u w:val="single"/>
        </w:rPr>
        <w:t>February</w:t>
      </w:r>
      <w:r w:rsidRPr="00682DA3">
        <w:rPr>
          <w:rFonts w:ascii="Franklin Gothic Book" w:hAnsi="Franklin Gothic Book"/>
          <w:b/>
          <w:bCs/>
          <w:u w:val="single"/>
        </w:rPr>
        <w:t xml:space="preserve"> 1 at 7</w:t>
      </w:r>
      <w:r>
        <w:rPr>
          <w:rFonts w:ascii="Franklin Gothic Book" w:hAnsi="Franklin Gothic Book"/>
          <w:b/>
          <w:bCs/>
          <w:u w:val="single"/>
        </w:rPr>
        <w:t>:30</w:t>
      </w:r>
      <w:r w:rsidRPr="00682DA3">
        <w:rPr>
          <w:rFonts w:ascii="Franklin Gothic Book" w:hAnsi="Franklin Gothic Book"/>
          <w:b/>
          <w:bCs/>
          <w:u w:val="single"/>
        </w:rPr>
        <w:t>pm </w:t>
      </w:r>
      <w:r w:rsidRPr="00682DA3">
        <w:rPr>
          <w:rFonts w:ascii="Franklin Gothic Book" w:hAnsi="Franklin Gothic Book"/>
          <w:bCs/>
        </w:rPr>
        <w:t>– An LED sign presents Spanish-translated dialogue in sync with the performance.</w:t>
      </w:r>
    </w:p>
    <w:p w14:paraId="70B39252" w14:textId="69117BD6" w:rsidR="00733612" w:rsidRPr="00A646D6" w:rsidRDefault="00733612" w:rsidP="00A646D6">
      <w:pPr>
        <w:pStyle w:val="Body"/>
        <w:rPr>
          <w:rStyle w:val="None"/>
          <w:rFonts w:ascii="Franklin Gothic Book" w:hAnsi="Franklin Gothic Book"/>
          <w:bCs/>
        </w:rPr>
      </w:pPr>
      <w:r w:rsidRPr="00682DA3">
        <w:rPr>
          <w:rFonts w:ascii="Franklin Gothic Book" w:hAnsi="Franklin Gothic Book"/>
          <w:b/>
          <w:bCs/>
          <w:u w:val="single"/>
        </w:rPr>
        <w:t xml:space="preserve">Open-Captioned Performance: Sunday, </w:t>
      </w:r>
      <w:r w:rsidR="00A646D6">
        <w:rPr>
          <w:rFonts w:ascii="Franklin Gothic Book" w:hAnsi="Franklin Gothic Book"/>
          <w:b/>
          <w:bCs/>
          <w:u w:val="single"/>
        </w:rPr>
        <w:t>February</w:t>
      </w:r>
      <w:r w:rsidRPr="00682DA3">
        <w:rPr>
          <w:rFonts w:ascii="Franklin Gothic Book" w:hAnsi="Franklin Gothic Book"/>
          <w:b/>
          <w:bCs/>
          <w:u w:val="single"/>
        </w:rPr>
        <w:t xml:space="preserve"> </w:t>
      </w:r>
      <w:r w:rsidR="00A646D6">
        <w:rPr>
          <w:rFonts w:ascii="Franklin Gothic Book" w:hAnsi="Franklin Gothic Book"/>
          <w:b/>
          <w:bCs/>
          <w:u w:val="single"/>
        </w:rPr>
        <w:t>2</w:t>
      </w:r>
      <w:r w:rsidRPr="00682DA3">
        <w:rPr>
          <w:rFonts w:ascii="Franklin Gothic Book" w:hAnsi="Franklin Gothic Book"/>
          <w:b/>
          <w:bCs/>
          <w:u w:val="single"/>
        </w:rPr>
        <w:t xml:space="preserve"> at 2pm </w:t>
      </w:r>
      <w:r w:rsidRPr="00682DA3">
        <w:rPr>
          <w:rFonts w:ascii="Franklin Gothic Book" w:hAnsi="Franklin Gothic Book"/>
          <w:bCs/>
        </w:rPr>
        <w:t>– An LED sign presents dialogue in sync with the performance.</w:t>
      </w:r>
      <w:r w:rsidR="00A528C1">
        <w:rPr>
          <w:rFonts w:ascii="Franklin Gothic Book" w:hAnsi="Franklin Gothic Book"/>
          <w:bCs/>
        </w:rPr>
        <w:br/>
      </w:r>
      <w:r w:rsidRPr="00682DA3">
        <w:rPr>
          <w:rFonts w:ascii="Franklin Gothic Book" w:hAnsi="Franklin Gothic Book"/>
          <w:b/>
          <w:bCs/>
        </w:rPr>
        <w:br/>
      </w:r>
      <w:r w:rsidRPr="00682DA3">
        <w:rPr>
          <w:rFonts w:ascii="Franklin Gothic Book" w:hAnsi="Franklin Gothic Book"/>
          <w:bCs/>
          <w:i/>
          <w:iCs/>
        </w:rPr>
        <w:t>Visit </w:t>
      </w:r>
      <w:r w:rsidRPr="00682DA3">
        <w:rPr>
          <w:rFonts w:ascii="Franklin Gothic Book" w:hAnsi="Franklin Gothic Book"/>
          <w:bCs/>
          <w:i/>
          <w:iCs/>
          <w:u w:val="single"/>
        </w:rPr>
        <w:t>Goodman t</w:t>
      </w:r>
      <w:r w:rsidRPr="00682DA3">
        <w:rPr>
          <w:rFonts w:ascii="Franklin Gothic Book" w:hAnsi="Franklin Gothic Book"/>
          <w:bCs/>
          <w:i/>
          <w:iCs/>
          <w:u w:val="single"/>
          <w:lang w:val="it-IT"/>
        </w:rPr>
        <w:t>heatre.org/Access</w:t>
      </w:r>
      <w:r w:rsidRPr="00682DA3">
        <w:rPr>
          <w:rFonts w:ascii="Franklin Gothic Book" w:hAnsi="Franklin Gothic Book"/>
          <w:bCs/>
          <w:i/>
          <w:iCs/>
        </w:rPr>
        <w:t xml:space="preserve"> for more information about Goodman Theatre’s accessibility efforts. </w:t>
      </w:r>
    </w:p>
    <w:p w14:paraId="37CD70CC" w14:textId="77777777" w:rsidR="00721EA9" w:rsidRDefault="00721EA9" w:rsidP="00721EA9">
      <w:pPr>
        <w:pStyle w:val="Body"/>
        <w:spacing w:after="0" w:line="240" w:lineRule="auto"/>
        <w:rPr>
          <w:rStyle w:val="None"/>
          <w:rFonts w:ascii="Franklin Gothic Book" w:hAnsi="Franklin Gothic Book"/>
          <w:b/>
          <w:bCs/>
        </w:rPr>
      </w:pPr>
      <w:r>
        <w:rPr>
          <w:rStyle w:val="None"/>
          <w:rFonts w:ascii="Franklin Gothic Book" w:hAnsi="Franklin Gothic Book"/>
          <w:b/>
          <w:bCs/>
        </w:rPr>
        <w:t>ABOUT DEFINITION THEATRE</w:t>
      </w:r>
    </w:p>
    <w:p w14:paraId="5F6D1DF8" w14:textId="77777777" w:rsidR="00721EA9" w:rsidRPr="00B624D0" w:rsidRDefault="00721EA9" w:rsidP="00721EA9">
      <w:pPr>
        <w:pStyle w:val="Body"/>
        <w:rPr>
          <w:rStyle w:val="None"/>
          <w:rFonts w:ascii="Franklin Gothic Book" w:hAnsi="Franklin Gothic Book"/>
        </w:rPr>
      </w:pPr>
      <w:r>
        <w:rPr>
          <w:rFonts w:ascii="Franklin Gothic Book" w:hAnsi="Franklin Gothic Book"/>
        </w:rPr>
        <w:br/>
      </w:r>
      <w:r w:rsidRPr="000F09C7">
        <w:rPr>
          <w:rFonts w:ascii="Franklin Gothic Book" w:hAnsi="Franklin Gothic Book"/>
          <w:b/>
          <w:bCs/>
        </w:rPr>
        <w:t>Definition Theatre</w:t>
      </w:r>
      <w:r w:rsidRPr="00B624D0">
        <w:rPr>
          <w:rFonts w:ascii="Franklin Gothic Book" w:hAnsi="Franklin Gothic Book"/>
        </w:rPr>
        <w:t xml:space="preserve"> has been a vibrant force for over a decade, celebrating stories created with, inspired by, and intended for people and communities of color. Through the act of making, Definition expands perspectives, stewards resources, and bridges the possibilities found at the intersection of art, innovation, and education. Known for bold and impactful productions, we’ve brought to life plays by Oscar-winner Tarell Alvin McCraney, Pulitzer Prize-winners James Ijames and Jackie Sibblies Drury, and Tony Award-winner Branden Jacobs-Jenkins. We strive to promote equity, foster empathy, and enhance the quality of life for our community members by offering opportunities for creative, entrepreneurial, and cultural expression. Our work emphasizes collaboration in theater-making and raises awareness of career paths in the arts. In 2024, Definition leased and equipped a storefront space in Hyde Park, enabling us to engage artists and expand programs as we prepare for our permanent home in Woodlawn on the southside of Chicago. This new theater, community center, and business incubator will amplify and preserve BIPOC voices, promote social justice, and empower the next generation of artists, entrepreneurs, and changemakers to drive positive progress through the transformative power of the arts. Tyrone Phillips is the Artistic Director, Neel McNeill is the Executive Director, Willow James is the Civic Engagement Director.</w:t>
      </w:r>
    </w:p>
    <w:p w14:paraId="6F88B753" w14:textId="016D7518" w:rsidR="002A5B2A" w:rsidRPr="00682DA3" w:rsidRDefault="002A5B2A" w:rsidP="00A646D6">
      <w:pPr>
        <w:pStyle w:val="Body"/>
        <w:spacing w:after="0" w:line="240" w:lineRule="auto"/>
        <w:rPr>
          <w:rStyle w:val="None"/>
          <w:rFonts w:ascii="Franklin Gothic Book" w:hAnsi="Franklin Gothic Book"/>
          <w:b/>
          <w:bCs/>
        </w:rPr>
      </w:pPr>
      <w:r w:rsidRPr="00682DA3">
        <w:rPr>
          <w:rStyle w:val="None"/>
          <w:rFonts w:ascii="Franklin Gothic Book" w:hAnsi="Franklin Gothic Book"/>
          <w:b/>
          <w:bCs/>
        </w:rPr>
        <w:lastRenderedPageBreak/>
        <w:t xml:space="preserve">ABOUT </w:t>
      </w:r>
      <w:r w:rsidR="00BB3B6C" w:rsidRPr="00682DA3">
        <w:rPr>
          <w:rStyle w:val="None"/>
          <w:rFonts w:ascii="Franklin Gothic Book" w:hAnsi="Franklin Gothic Book"/>
          <w:b/>
          <w:bCs/>
        </w:rPr>
        <w:t>GOODMAN THEATRE</w:t>
      </w:r>
    </w:p>
    <w:p w14:paraId="66D6A460" w14:textId="77777777" w:rsidR="002A5B2A" w:rsidRPr="00682DA3" w:rsidRDefault="002A5B2A" w:rsidP="00A646D6">
      <w:pPr>
        <w:pStyle w:val="Body"/>
        <w:spacing w:after="0" w:line="240" w:lineRule="auto"/>
        <w:rPr>
          <w:rStyle w:val="None"/>
          <w:color w:val="201F1E"/>
          <w:shd w:val="clear" w:color="auto" w:fill="FFFFFF"/>
        </w:rPr>
      </w:pPr>
      <w:bookmarkStart w:id="1" w:name="_Hlk67049074"/>
    </w:p>
    <w:bookmarkEnd w:id="1"/>
    <w:p w14:paraId="698E50E2" w14:textId="5010088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Chicago’s theater since 1925, </w:t>
      </w:r>
      <w:r w:rsidRPr="00185F48">
        <w:rPr>
          <w:rFonts w:ascii="Franklin Gothic Book" w:eastAsia="Franklin Gothic Book" w:hAnsi="Franklin Gothic Book" w:cs="Franklin Gothic Book"/>
          <w:b/>
          <w:bCs/>
          <w:color w:val="201F1E"/>
          <w:sz w:val="22"/>
          <w:szCs w:val="22"/>
        </w:rPr>
        <w:t>Goodman Theatre</w:t>
      </w:r>
      <w:r w:rsidRPr="00185F48">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Artistic Director </w:t>
      </w:r>
      <w:r w:rsidRPr="00185F48">
        <w:rPr>
          <w:rFonts w:ascii="Franklin Gothic Book" w:eastAsia="Franklin Gothic Book" w:hAnsi="Franklin Gothic Book" w:cs="Franklin Gothic Book"/>
          <w:b/>
          <w:bCs/>
          <w:color w:val="201F1E"/>
          <w:sz w:val="22"/>
          <w:szCs w:val="22"/>
        </w:rPr>
        <w:t>Susan V. Booth</w:t>
      </w:r>
      <w:r w:rsidRPr="00185F48">
        <w:rPr>
          <w:rFonts w:ascii="Franklin Gothic Book" w:eastAsia="Franklin Gothic Book" w:hAnsi="Franklin Gothic Book" w:cs="Franklin Gothic Book"/>
          <w:color w:val="201F1E"/>
          <w:sz w:val="22"/>
          <w:szCs w:val="22"/>
        </w:rPr>
        <w:t xml:space="preserve"> and Executive Director</w:t>
      </w:r>
      <w:r w:rsidR="00B77607">
        <w:rPr>
          <w:rFonts w:ascii="Franklin Gothic Book" w:eastAsia="Franklin Gothic Book" w:hAnsi="Franklin Gothic Book" w:cs="Franklin Gothic Book"/>
          <w:color w:val="201F1E"/>
          <w:sz w:val="22"/>
          <w:szCs w:val="22"/>
        </w:rPr>
        <w:t xml:space="preserve"> </w:t>
      </w:r>
      <w:r w:rsidR="00B77607">
        <w:rPr>
          <w:rFonts w:ascii="Franklin Gothic Book" w:eastAsia="Franklin Gothic Book" w:hAnsi="Franklin Gothic Book" w:cs="Franklin Gothic Book"/>
          <w:b/>
          <w:bCs/>
          <w:color w:val="201F1E"/>
          <w:sz w:val="22"/>
          <w:szCs w:val="22"/>
        </w:rPr>
        <w:t>John Collins</w:t>
      </w:r>
      <w:r w:rsidRPr="00185F48">
        <w:rPr>
          <w:rFonts w:ascii="Franklin Gothic Book" w:eastAsia="Franklin Gothic Book" w:hAnsi="Franklin Gothic Book" w:cs="Franklin Gothic Book"/>
          <w:color w:val="201F1E"/>
          <w:sz w:val="22"/>
          <w:szCs w:val="22"/>
        </w:rPr>
        <w:t>, the theater’s artistic priorities include new play development (more than 150 world or American premieres), large scale musical theater works and reimagined classics. Artists and productions have earne</w:t>
      </w:r>
      <w:r w:rsidR="005C3217">
        <w:rPr>
          <w:rFonts w:ascii="Franklin Gothic Book" w:eastAsia="Franklin Gothic Book" w:hAnsi="Franklin Gothic Book" w:cs="Franklin Gothic Book"/>
          <w:color w:val="201F1E"/>
          <w:sz w:val="22"/>
          <w:szCs w:val="22"/>
        </w:rPr>
        <w:t>d</w:t>
      </w:r>
      <w:r w:rsidRPr="00185F48">
        <w:rPr>
          <w:rFonts w:ascii="Franklin Gothic Book" w:eastAsia="Franklin Gothic Book" w:hAnsi="Franklin Gothic Book" w:cs="Franklin Gothic Book"/>
          <w:color w:val="201F1E"/>
          <w:sz w:val="22"/>
          <w:szCs w:val="22"/>
        </w:rPr>
        <w:t xml:space="preserve"> two Pulitzer Prizes, 22 Tony Awards and more than 160 Jeff Awards, among other accolades. </w:t>
      </w:r>
    </w:p>
    <w:p w14:paraId="13C1E23E"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10112CD5" w14:textId="7777777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now in its fifth decade, has created a new generation of theatergoers in Chicago. The Goodman also frequently serves as a production and program partner with national and international companies and Chicago’s Off-Loop theaters.</w:t>
      </w:r>
    </w:p>
    <w:p w14:paraId="7DF1A5B7"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3A6F627B" w14:textId="7777777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Using the tools of theatrical practice, the Goodman’s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14:paraId="5E21CC0B"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519DA726" w14:textId="7777777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Goodman Theatre was built on the traditional homelands of the Council of the Three Fires: the Ojibwe, Odawa and Potawatomi Nations. We recognize that many other Nations consider the area we now call Chicago as their traditional homeland—including the Myaamia, Ho-Chunk, Menominee, Sac and Fox, Peoria, Kaskaskia, Wea, Kickapoo and Mascouten—and remains home to many Native peoples today. While we believe that our city’s vast diversity should be reflected on the stages of its largest theater, we acknowledge that our efforts have largely overlooked the voices of our Native peoples. This omission has added to the isolation, erasure and harm that Indigenous communities have faced for hundreds of years. We have begun a more deliberate journey towards celebrating Native American stories and welcoming Indigenous communities. </w:t>
      </w:r>
    </w:p>
    <w:p w14:paraId="28223EE3"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44D35B63" w14:textId="7777777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p>
    <w:p w14:paraId="7B65C565" w14:textId="77777777" w:rsidR="00B47EC3" w:rsidRPr="00185F48" w:rsidRDefault="00B47EC3" w:rsidP="00A646D6">
      <w:pPr>
        <w:rPr>
          <w:rStyle w:val="None"/>
          <w:rFonts w:ascii="Franklin Gothic Book" w:eastAsia="Franklin Gothic Book" w:hAnsi="Franklin Gothic Book" w:cs="Franklin Gothic Book"/>
          <w:color w:val="201F1E"/>
          <w:sz w:val="22"/>
          <w:szCs w:val="22"/>
        </w:rPr>
      </w:pPr>
      <w:r>
        <w:rPr>
          <w:rFonts w:ascii="Franklin Gothic Book" w:eastAsia="Franklin Gothic Book" w:hAnsi="Franklin Gothic Book" w:cs="Franklin Gothic Book"/>
          <w:b/>
          <w:bCs/>
          <w:color w:val="201F1E"/>
          <w:sz w:val="22"/>
          <w:szCs w:val="22"/>
        </w:rPr>
        <w:t>Julie Danis</w:t>
      </w:r>
      <w:r w:rsidRPr="00185F48">
        <w:rPr>
          <w:rFonts w:ascii="Franklin Gothic Book" w:eastAsia="Franklin Gothic Book" w:hAnsi="Franklin Gothic Book" w:cs="Franklin Gothic Book"/>
          <w:b/>
          <w:bCs/>
          <w:color w:val="201F1E"/>
          <w:sz w:val="22"/>
          <w:szCs w:val="22"/>
        </w:rPr>
        <w:t xml:space="preserve"> </w:t>
      </w:r>
      <w:r w:rsidRPr="00185F48">
        <w:rPr>
          <w:rFonts w:ascii="Franklin Gothic Book" w:eastAsia="Franklin Gothic Book" w:hAnsi="Franklin Gothic Book" w:cs="Franklin Gothic Book"/>
          <w:color w:val="201F1E"/>
          <w:sz w:val="22"/>
          <w:szCs w:val="22"/>
        </w:rPr>
        <w:t xml:space="preserve">is Chair of Goodman Theatre’s Board of Trustees, </w:t>
      </w:r>
      <w:r>
        <w:rPr>
          <w:rFonts w:ascii="Franklin Gothic Book" w:eastAsia="Franklin Gothic Book" w:hAnsi="Franklin Gothic Book" w:cs="Franklin Gothic Book"/>
          <w:b/>
          <w:bCs/>
          <w:color w:val="201F1E"/>
          <w:sz w:val="22"/>
          <w:szCs w:val="22"/>
        </w:rPr>
        <w:t>Lorrayne Weiss</w:t>
      </w:r>
      <w:r w:rsidRPr="00185F48">
        <w:rPr>
          <w:rFonts w:ascii="Franklin Gothic Book" w:eastAsia="Franklin Gothic Book" w:hAnsi="Franklin Gothic Book" w:cs="Franklin Gothic Book"/>
          <w:color w:val="201F1E"/>
          <w:sz w:val="22"/>
          <w:szCs w:val="22"/>
        </w:rPr>
        <w:t xml:space="preserve"> is Women’s Board President and </w:t>
      </w:r>
      <w:r>
        <w:rPr>
          <w:rFonts w:ascii="Franklin Gothic Book" w:eastAsia="Franklin Gothic Book" w:hAnsi="Franklin Gothic Book" w:cs="Franklin Gothic Book"/>
          <w:b/>
          <w:bCs/>
          <w:color w:val="201F1E"/>
          <w:sz w:val="22"/>
          <w:szCs w:val="22"/>
        </w:rPr>
        <w:t>Kelli Garcia</w:t>
      </w:r>
      <w:r w:rsidRPr="00185F48">
        <w:rPr>
          <w:rFonts w:ascii="Franklin Gothic Book" w:eastAsia="Franklin Gothic Book" w:hAnsi="Franklin Gothic Book" w:cs="Franklin Gothic Book"/>
          <w:color w:val="201F1E"/>
          <w:sz w:val="22"/>
          <w:szCs w:val="22"/>
        </w:rPr>
        <w:t xml:space="preserve"> is President of the Scenemakers Board for young professionals. </w:t>
      </w:r>
    </w:p>
    <w:p w14:paraId="0A52AB21" w14:textId="77777777" w:rsidR="00B47EC3" w:rsidRPr="00185F48" w:rsidRDefault="00B47EC3" w:rsidP="00A646D6">
      <w:pPr>
        <w:pStyle w:val="Default"/>
        <w:rPr>
          <w:rFonts w:ascii="Franklin Gothic Book" w:eastAsia="Arial" w:hAnsi="Franklin Gothic Book" w:cs="Arial"/>
          <w:u w:color="000000"/>
        </w:rPr>
      </w:pPr>
    </w:p>
    <w:p w14:paraId="207BD925" w14:textId="77777777" w:rsidR="00B47EC3" w:rsidRDefault="00B47EC3" w:rsidP="00A646D6">
      <w:pPr>
        <w:pStyle w:val="Body"/>
        <w:spacing w:after="0" w:line="240" w:lineRule="auto"/>
        <w:jc w:val="center"/>
        <w:rPr>
          <w:rFonts w:ascii="Franklin Gothic Book" w:hAnsi="Franklin Gothic Book"/>
        </w:rPr>
      </w:pPr>
      <w:r w:rsidRPr="00185F48">
        <w:rPr>
          <w:rStyle w:val="None"/>
          <w:rFonts w:ascii="Franklin Gothic Book" w:hAnsi="Franklin Gothic Book"/>
        </w:rPr>
        <w:t>—</w:t>
      </w:r>
      <w:r w:rsidRPr="00185F48">
        <w:rPr>
          <w:rFonts w:ascii="Franklin Gothic Book" w:hAnsi="Franklin Gothic Book"/>
        </w:rPr>
        <w:t>30—</w:t>
      </w:r>
    </w:p>
    <w:p w14:paraId="5A3D9E4E" w14:textId="77777777" w:rsidR="00205D46" w:rsidRPr="00682DA3" w:rsidRDefault="00205D46" w:rsidP="00A646D6">
      <w:pPr>
        <w:pStyle w:val="Body"/>
        <w:rPr>
          <w:rFonts w:ascii="Franklin Gothic Book" w:hAnsi="Franklin Gothic Book"/>
        </w:rPr>
      </w:pPr>
    </w:p>
    <w:sectPr w:rsidR="00205D46" w:rsidRPr="00682DA3">
      <w:headerReference w:type="first" r:id="rId11"/>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4E520" w14:textId="77777777" w:rsidR="003B566F" w:rsidRDefault="00736392">
      <w:r>
        <w:separator/>
      </w:r>
    </w:p>
  </w:endnote>
  <w:endnote w:type="continuationSeparator" w:id="0">
    <w:p w14:paraId="6B74F80A" w14:textId="77777777" w:rsidR="003B566F" w:rsidRDefault="0073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F053C" w14:textId="77777777" w:rsidR="003B566F" w:rsidRDefault="00736392">
      <w:r>
        <w:separator/>
      </w:r>
    </w:p>
  </w:footnote>
  <w:footnote w:type="continuationSeparator" w:id="0">
    <w:p w14:paraId="5E9D947B" w14:textId="77777777" w:rsidR="003B566F" w:rsidRDefault="00736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1B5C6" w14:textId="157575CB" w:rsidR="00205D46" w:rsidRPr="006A7BFB" w:rsidRDefault="006A7BFB" w:rsidP="006A7BFB">
    <w:pPr>
      <w:pStyle w:val="Header"/>
    </w:pPr>
    <w:r>
      <w:rPr>
        <w:noProof/>
      </w:rPr>
      <w:drawing>
        <wp:inline distT="0" distB="0" distL="0" distR="0" wp14:anchorId="4B9608AA" wp14:editId="55D73095">
          <wp:extent cx="3183909" cy="838200"/>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r w:rsidR="00586451">
      <w:t xml:space="preserve">                               </w:t>
    </w:r>
    <w:r w:rsidR="00586451">
      <w:tab/>
    </w:r>
    <w:r w:rsidR="00586451">
      <w:rPr>
        <w:noProof/>
      </w:rPr>
      <w:drawing>
        <wp:inline distT="0" distB="0" distL="0" distR="0" wp14:anchorId="78378976" wp14:editId="2541D8B8">
          <wp:extent cx="2857899" cy="771633"/>
          <wp:effectExtent l="0" t="0" r="0" b="9525"/>
          <wp:docPr id="48244318" name="Picture 2" descr="A yellow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44318" name="Picture 2" descr="A yellow logo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57899" cy="7716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46"/>
    <w:rsid w:val="00000465"/>
    <w:rsid w:val="00017F6D"/>
    <w:rsid w:val="00023FDA"/>
    <w:rsid w:val="00040B8D"/>
    <w:rsid w:val="00042FF6"/>
    <w:rsid w:val="000607EE"/>
    <w:rsid w:val="0007495B"/>
    <w:rsid w:val="00091D47"/>
    <w:rsid w:val="000A0DB8"/>
    <w:rsid w:val="000A7593"/>
    <w:rsid w:val="000C746F"/>
    <w:rsid w:val="000F3251"/>
    <w:rsid w:val="000F5BE2"/>
    <w:rsid w:val="001139FF"/>
    <w:rsid w:val="0011796B"/>
    <w:rsid w:val="001203E0"/>
    <w:rsid w:val="00124B6E"/>
    <w:rsid w:val="00125518"/>
    <w:rsid w:val="00143842"/>
    <w:rsid w:val="00163FE1"/>
    <w:rsid w:val="00164A07"/>
    <w:rsid w:val="00172F4A"/>
    <w:rsid w:val="00173C48"/>
    <w:rsid w:val="00186090"/>
    <w:rsid w:val="00196711"/>
    <w:rsid w:val="001A2F00"/>
    <w:rsid w:val="001B31C8"/>
    <w:rsid w:val="001D5AF4"/>
    <w:rsid w:val="001E514B"/>
    <w:rsid w:val="001F0C97"/>
    <w:rsid w:val="001F1EBE"/>
    <w:rsid w:val="002030CC"/>
    <w:rsid w:val="00205D46"/>
    <w:rsid w:val="00206598"/>
    <w:rsid w:val="002067FC"/>
    <w:rsid w:val="00247BA4"/>
    <w:rsid w:val="00255EEE"/>
    <w:rsid w:val="00257EC2"/>
    <w:rsid w:val="0027378D"/>
    <w:rsid w:val="0029280E"/>
    <w:rsid w:val="002A5B2A"/>
    <w:rsid w:val="00304647"/>
    <w:rsid w:val="003111FB"/>
    <w:rsid w:val="00313F28"/>
    <w:rsid w:val="00334FB7"/>
    <w:rsid w:val="00343E82"/>
    <w:rsid w:val="00350780"/>
    <w:rsid w:val="00357E84"/>
    <w:rsid w:val="00372398"/>
    <w:rsid w:val="00382327"/>
    <w:rsid w:val="003B4786"/>
    <w:rsid w:val="003B4C6D"/>
    <w:rsid w:val="003B566F"/>
    <w:rsid w:val="003B7184"/>
    <w:rsid w:val="003D1A6E"/>
    <w:rsid w:val="003E49D9"/>
    <w:rsid w:val="003E4B14"/>
    <w:rsid w:val="003F66FE"/>
    <w:rsid w:val="00401175"/>
    <w:rsid w:val="004035FA"/>
    <w:rsid w:val="004275AB"/>
    <w:rsid w:val="00443547"/>
    <w:rsid w:val="004611D8"/>
    <w:rsid w:val="00491C32"/>
    <w:rsid w:val="004926DA"/>
    <w:rsid w:val="004A5177"/>
    <w:rsid w:val="004B5078"/>
    <w:rsid w:val="004B7F11"/>
    <w:rsid w:val="004C583C"/>
    <w:rsid w:val="004E73B9"/>
    <w:rsid w:val="004F0481"/>
    <w:rsid w:val="004F5B8D"/>
    <w:rsid w:val="00513DAF"/>
    <w:rsid w:val="00522171"/>
    <w:rsid w:val="00524ADC"/>
    <w:rsid w:val="005373C7"/>
    <w:rsid w:val="005428C2"/>
    <w:rsid w:val="005508D7"/>
    <w:rsid w:val="00563492"/>
    <w:rsid w:val="00586451"/>
    <w:rsid w:val="00593D15"/>
    <w:rsid w:val="005A6AA0"/>
    <w:rsid w:val="005B1074"/>
    <w:rsid w:val="005B6BFE"/>
    <w:rsid w:val="005B7DB1"/>
    <w:rsid w:val="005C0519"/>
    <w:rsid w:val="005C3217"/>
    <w:rsid w:val="005C7493"/>
    <w:rsid w:val="005D5DA4"/>
    <w:rsid w:val="005E033E"/>
    <w:rsid w:val="005E03A0"/>
    <w:rsid w:val="005F40A2"/>
    <w:rsid w:val="005F65F0"/>
    <w:rsid w:val="006000FA"/>
    <w:rsid w:val="006017C3"/>
    <w:rsid w:val="00613747"/>
    <w:rsid w:val="00620151"/>
    <w:rsid w:val="00637C20"/>
    <w:rsid w:val="00640B5A"/>
    <w:rsid w:val="00682DA3"/>
    <w:rsid w:val="0068332A"/>
    <w:rsid w:val="00690D9A"/>
    <w:rsid w:val="006A73DD"/>
    <w:rsid w:val="006A7BFB"/>
    <w:rsid w:val="006B5C3C"/>
    <w:rsid w:val="006D2003"/>
    <w:rsid w:val="006D491F"/>
    <w:rsid w:val="006D7B5D"/>
    <w:rsid w:val="006F2212"/>
    <w:rsid w:val="006F5D09"/>
    <w:rsid w:val="00711B91"/>
    <w:rsid w:val="0072091F"/>
    <w:rsid w:val="00721EA9"/>
    <w:rsid w:val="007277BF"/>
    <w:rsid w:val="00733612"/>
    <w:rsid w:val="00736392"/>
    <w:rsid w:val="00744200"/>
    <w:rsid w:val="007456B2"/>
    <w:rsid w:val="00754AA8"/>
    <w:rsid w:val="00755B21"/>
    <w:rsid w:val="00776976"/>
    <w:rsid w:val="00777DCB"/>
    <w:rsid w:val="00791A8D"/>
    <w:rsid w:val="00795B84"/>
    <w:rsid w:val="007A0AC2"/>
    <w:rsid w:val="007D0DA7"/>
    <w:rsid w:val="007D6257"/>
    <w:rsid w:val="007E1248"/>
    <w:rsid w:val="007E37E9"/>
    <w:rsid w:val="007F429E"/>
    <w:rsid w:val="00811137"/>
    <w:rsid w:val="008157FF"/>
    <w:rsid w:val="008673F8"/>
    <w:rsid w:val="00880870"/>
    <w:rsid w:val="0089539D"/>
    <w:rsid w:val="008F38B0"/>
    <w:rsid w:val="00901BF1"/>
    <w:rsid w:val="00912D68"/>
    <w:rsid w:val="009815A4"/>
    <w:rsid w:val="00987837"/>
    <w:rsid w:val="0099473A"/>
    <w:rsid w:val="009A0955"/>
    <w:rsid w:val="009B5C81"/>
    <w:rsid w:val="009D798C"/>
    <w:rsid w:val="00A100FC"/>
    <w:rsid w:val="00A14903"/>
    <w:rsid w:val="00A16119"/>
    <w:rsid w:val="00A40C72"/>
    <w:rsid w:val="00A528C1"/>
    <w:rsid w:val="00A62F8C"/>
    <w:rsid w:val="00A646D6"/>
    <w:rsid w:val="00A66EC5"/>
    <w:rsid w:val="00A72187"/>
    <w:rsid w:val="00A8483C"/>
    <w:rsid w:val="00AA030D"/>
    <w:rsid w:val="00AF23C8"/>
    <w:rsid w:val="00B10200"/>
    <w:rsid w:val="00B160AB"/>
    <w:rsid w:val="00B211F3"/>
    <w:rsid w:val="00B26B5E"/>
    <w:rsid w:val="00B27A13"/>
    <w:rsid w:val="00B35C8C"/>
    <w:rsid w:val="00B47EC3"/>
    <w:rsid w:val="00B77607"/>
    <w:rsid w:val="00B92E26"/>
    <w:rsid w:val="00BA6976"/>
    <w:rsid w:val="00BB3B6C"/>
    <w:rsid w:val="00BB55E6"/>
    <w:rsid w:val="00BE56CA"/>
    <w:rsid w:val="00BE5CA1"/>
    <w:rsid w:val="00BF75D8"/>
    <w:rsid w:val="00C04DD6"/>
    <w:rsid w:val="00C247B4"/>
    <w:rsid w:val="00C36A93"/>
    <w:rsid w:val="00C43FF5"/>
    <w:rsid w:val="00C54A28"/>
    <w:rsid w:val="00C60A8B"/>
    <w:rsid w:val="00C7203F"/>
    <w:rsid w:val="00C77BFE"/>
    <w:rsid w:val="00CA4BAB"/>
    <w:rsid w:val="00CC1E53"/>
    <w:rsid w:val="00CC5447"/>
    <w:rsid w:val="00CD7E2C"/>
    <w:rsid w:val="00CF4C71"/>
    <w:rsid w:val="00CF57D7"/>
    <w:rsid w:val="00D20DB6"/>
    <w:rsid w:val="00D35EFE"/>
    <w:rsid w:val="00D404B1"/>
    <w:rsid w:val="00D43333"/>
    <w:rsid w:val="00D44A45"/>
    <w:rsid w:val="00D61BE9"/>
    <w:rsid w:val="00D757D9"/>
    <w:rsid w:val="00D86F1D"/>
    <w:rsid w:val="00D928D8"/>
    <w:rsid w:val="00DC36EF"/>
    <w:rsid w:val="00DC3EB3"/>
    <w:rsid w:val="00DD2DE4"/>
    <w:rsid w:val="00DD43E2"/>
    <w:rsid w:val="00DD5F5D"/>
    <w:rsid w:val="00DF0B6D"/>
    <w:rsid w:val="00DF4849"/>
    <w:rsid w:val="00E02DE4"/>
    <w:rsid w:val="00E1617E"/>
    <w:rsid w:val="00E25204"/>
    <w:rsid w:val="00E259DE"/>
    <w:rsid w:val="00E56401"/>
    <w:rsid w:val="00E62FBA"/>
    <w:rsid w:val="00E729E0"/>
    <w:rsid w:val="00E7314F"/>
    <w:rsid w:val="00EA2A7D"/>
    <w:rsid w:val="00EB72C6"/>
    <w:rsid w:val="00EC066F"/>
    <w:rsid w:val="00ED0B90"/>
    <w:rsid w:val="00F021CD"/>
    <w:rsid w:val="00F24AC2"/>
    <w:rsid w:val="00F30FA9"/>
    <w:rsid w:val="00F406ED"/>
    <w:rsid w:val="00F419D3"/>
    <w:rsid w:val="00F80060"/>
    <w:rsid w:val="00F8056C"/>
    <w:rsid w:val="00FB38E9"/>
    <w:rsid w:val="00FB45E8"/>
    <w:rsid w:val="00FB4C5A"/>
    <w:rsid w:val="00FB62B7"/>
    <w:rsid w:val="00FC09D1"/>
    <w:rsid w:val="00FC48B0"/>
    <w:rsid w:val="00FC7BB4"/>
    <w:rsid w:val="00FD1D99"/>
    <w:rsid w:val="00FD3500"/>
    <w:rsid w:val="00FD41D5"/>
    <w:rsid w:val="00FD44AD"/>
    <w:rsid w:val="00FE2073"/>
    <w:rsid w:val="00FF11D1"/>
    <w:rsid w:val="00FF1EF0"/>
    <w:rsid w:val="00FF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2EE6D1"/>
  <w15:docId w15:val="{83EE6F90-94B4-4DA4-93A3-981FFA3E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5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character" w:styleId="UnresolvedMention">
    <w:name w:val="Unresolved Mention"/>
    <w:basedOn w:val="DefaultParagraphFont"/>
    <w:uiPriority w:val="99"/>
    <w:semiHidden/>
    <w:unhideWhenUsed/>
    <w:rsid w:val="0099473A"/>
    <w:rPr>
      <w:color w:val="605E5C"/>
      <w:shd w:val="clear" w:color="auto" w:fill="E1DFDD"/>
    </w:rPr>
  </w:style>
  <w:style w:type="character" w:styleId="CommentReference">
    <w:name w:val="annotation reference"/>
    <w:basedOn w:val="DefaultParagraphFont"/>
    <w:uiPriority w:val="99"/>
    <w:semiHidden/>
    <w:unhideWhenUsed/>
    <w:rsid w:val="00B47EC3"/>
    <w:rPr>
      <w:sz w:val="16"/>
      <w:szCs w:val="16"/>
    </w:rPr>
  </w:style>
  <w:style w:type="paragraph" w:styleId="CommentText">
    <w:name w:val="annotation text"/>
    <w:basedOn w:val="Normal"/>
    <w:link w:val="CommentTextChar"/>
    <w:uiPriority w:val="99"/>
    <w:unhideWhenUsed/>
    <w:rsid w:val="00B47EC3"/>
    <w:rPr>
      <w:sz w:val="20"/>
      <w:szCs w:val="20"/>
    </w:rPr>
  </w:style>
  <w:style w:type="character" w:customStyle="1" w:styleId="CommentTextChar">
    <w:name w:val="Comment Text Char"/>
    <w:basedOn w:val="DefaultParagraphFont"/>
    <w:link w:val="CommentText"/>
    <w:uiPriority w:val="99"/>
    <w:rsid w:val="00B47EC3"/>
  </w:style>
  <w:style w:type="paragraph" w:styleId="CommentSubject">
    <w:name w:val="annotation subject"/>
    <w:basedOn w:val="CommentText"/>
    <w:next w:val="CommentText"/>
    <w:link w:val="CommentSubjectChar"/>
    <w:uiPriority w:val="99"/>
    <w:semiHidden/>
    <w:unhideWhenUsed/>
    <w:rsid w:val="00B47EC3"/>
    <w:rPr>
      <w:b/>
      <w:bCs/>
    </w:rPr>
  </w:style>
  <w:style w:type="character" w:customStyle="1" w:styleId="CommentSubjectChar">
    <w:name w:val="Comment Subject Char"/>
    <w:basedOn w:val="CommentTextChar"/>
    <w:link w:val="CommentSubject"/>
    <w:uiPriority w:val="99"/>
    <w:semiHidden/>
    <w:rsid w:val="00B47EC3"/>
    <w:rPr>
      <w:b/>
      <w:bCs/>
    </w:rPr>
  </w:style>
  <w:style w:type="character" w:styleId="FollowedHyperlink">
    <w:name w:val="FollowedHyperlink"/>
    <w:basedOn w:val="DefaultParagraphFont"/>
    <w:uiPriority w:val="99"/>
    <w:semiHidden/>
    <w:unhideWhenUsed/>
    <w:rsid w:val="00BE5CA1"/>
    <w:rPr>
      <w:color w:val="FF00FF" w:themeColor="followedHyperlink"/>
      <w:u w:val="single"/>
    </w:rPr>
  </w:style>
  <w:style w:type="character" w:customStyle="1" w:styleId="elementtoproof">
    <w:name w:val="elementtoproof"/>
    <w:basedOn w:val="DefaultParagraphFont"/>
    <w:rsid w:val="00BB55E6"/>
  </w:style>
  <w:style w:type="character" w:customStyle="1" w:styleId="apple-converted-space">
    <w:name w:val="apple-converted-space"/>
    <w:basedOn w:val="DefaultParagraphFont"/>
    <w:rsid w:val="00BB5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355085111">
      <w:bodyDiv w:val="1"/>
      <w:marLeft w:val="0"/>
      <w:marRight w:val="0"/>
      <w:marTop w:val="0"/>
      <w:marBottom w:val="0"/>
      <w:divBdr>
        <w:top w:val="none" w:sz="0" w:space="0" w:color="auto"/>
        <w:left w:val="none" w:sz="0" w:space="0" w:color="auto"/>
        <w:bottom w:val="none" w:sz="0" w:space="0" w:color="auto"/>
        <w:right w:val="none" w:sz="0" w:space="0" w:color="auto"/>
      </w:divBdr>
    </w:div>
    <w:div w:id="435322768">
      <w:bodyDiv w:val="1"/>
      <w:marLeft w:val="0"/>
      <w:marRight w:val="0"/>
      <w:marTop w:val="0"/>
      <w:marBottom w:val="0"/>
      <w:divBdr>
        <w:top w:val="none" w:sz="0" w:space="0" w:color="auto"/>
        <w:left w:val="none" w:sz="0" w:space="0" w:color="auto"/>
        <w:bottom w:val="none" w:sz="0" w:space="0" w:color="auto"/>
        <w:right w:val="none" w:sz="0" w:space="0" w:color="auto"/>
      </w:divBdr>
    </w:div>
    <w:div w:id="528449425">
      <w:bodyDiv w:val="1"/>
      <w:marLeft w:val="0"/>
      <w:marRight w:val="0"/>
      <w:marTop w:val="0"/>
      <w:marBottom w:val="0"/>
      <w:divBdr>
        <w:top w:val="none" w:sz="0" w:space="0" w:color="auto"/>
        <w:left w:val="none" w:sz="0" w:space="0" w:color="auto"/>
        <w:bottom w:val="none" w:sz="0" w:space="0" w:color="auto"/>
        <w:right w:val="none" w:sz="0" w:space="0" w:color="auto"/>
      </w:divBdr>
    </w:div>
    <w:div w:id="936522790">
      <w:bodyDiv w:val="1"/>
      <w:marLeft w:val="0"/>
      <w:marRight w:val="0"/>
      <w:marTop w:val="0"/>
      <w:marBottom w:val="0"/>
      <w:divBdr>
        <w:top w:val="none" w:sz="0" w:space="0" w:color="auto"/>
        <w:left w:val="none" w:sz="0" w:space="0" w:color="auto"/>
        <w:bottom w:val="none" w:sz="0" w:space="0" w:color="auto"/>
        <w:right w:val="none" w:sz="0" w:space="0" w:color="auto"/>
      </w:divBdr>
    </w:div>
    <w:div w:id="1111122929">
      <w:bodyDiv w:val="1"/>
      <w:marLeft w:val="0"/>
      <w:marRight w:val="0"/>
      <w:marTop w:val="0"/>
      <w:marBottom w:val="0"/>
      <w:divBdr>
        <w:top w:val="none" w:sz="0" w:space="0" w:color="auto"/>
        <w:left w:val="none" w:sz="0" w:space="0" w:color="auto"/>
        <w:bottom w:val="none" w:sz="0" w:space="0" w:color="auto"/>
        <w:right w:val="none" w:sz="0" w:space="0" w:color="auto"/>
      </w:divBdr>
    </w:div>
    <w:div w:id="1133406759">
      <w:bodyDiv w:val="1"/>
      <w:marLeft w:val="0"/>
      <w:marRight w:val="0"/>
      <w:marTop w:val="0"/>
      <w:marBottom w:val="0"/>
      <w:divBdr>
        <w:top w:val="none" w:sz="0" w:space="0" w:color="auto"/>
        <w:left w:val="none" w:sz="0" w:space="0" w:color="auto"/>
        <w:bottom w:val="none" w:sz="0" w:space="0" w:color="auto"/>
        <w:right w:val="none" w:sz="0" w:space="0" w:color="auto"/>
      </w:divBdr>
    </w:div>
    <w:div w:id="1282304129">
      <w:bodyDiv w:val="1"/>
      <w:marLeft w:val="0"/>
      <w:marRight w:val="0"/>
      <w:marTop w:val="0"/>
      <w:marBottom w:val="0"/>
      <w:divBdr>
        <w:top w:val="none" w:sz="0" w:space="0" w:color="auto"/>
        <w:left w:val="none" w:sz="0" w:space="0" w:color="auto"/>
        <w:bottom w:val="none" w:sz="0" w:space="0" w:color="auto"/>
        <w:right w:val="none" w:sz="0" w:space="0" w:color="auto"/>
      </w:divBdr>
    </w:div>
    <w:div w:id="1349524055">
      <w:bodyDiv w:val="1"/>
      <w:marLeft w:val="0"/>
      <w:marRight w:val="0"/>
      <w:marTop w:val="0"/>
      <w:marBottom w:val="0"/>
      <w:divBdr>
        <w:top w:val="none" w:sz="0" w:space="0" w:color="auto"/>
        <w:left w:val="none" w:sz="0" w:space="0" w:color="auto"/>
        <w:bottom w:val="none" w:sz="0" w:space="0" w:color="auto"/>
        <w:right w:val="none" w:sz="0" w:space="0" w:color="auto"/>
      </w:divBdr>
    </w:div>
    <w:div w:id="1364017818">
      <w:bodyDiv w:val="1"/>
      <w:marLeft w:val="0"/>
      <w:marRight w:val="0"/>
      <w:marTop w:val="0"/>
      <w:marBottom w:val="0"/>
      <w:divBdr>
        <w:top w:val="none" w:sz="0" w:space="0" w:color="auto"/>
        <w:left w:val="none" w:sz="0" w:space="0" w:color="auto"/>
        <w:bottom w:val="none" w:sz="0" w:space="0" w:color="auto"/>
        <w:right w:val="none" w:sz="0" w:space="0" w:color="auto"/>
      </w:divBdr>
    </w:div>
    <w:div w:id="1466773307">
      <w:bodyDiv w:val="1"/>
      <w:marLeft w:val="0"/>
      <w:marRight w:val="0"/>
      <w:marTop w:val="0"/>
      <w:marBottom w:val="0"/>
      <w:divBdr>
        <w:top w:val="none" w:sz="0" w:space="0" w:color="auto"/>
        <w:left w:val="none" w:sz="0" w:space="0" w:color="auto"/>
        <w:bottom w:val="none" w:sz="0" w:space="0" w:color="auto"/>
        <w:right w:val="none" w:sz="0" w:space="0" w:color="auto"/>
      </w:divBdr>
    </w:div>
    <w:div w:id="1587961584">
      <w:bodyDiv w:val="1"/>
      <w:marLeft w:val="0"/>
      <w:marRight w:val="0"/>
      <w:marTop w:val="0"/>
      <w:marBottom w:val="0"/>
      <w:divBdr>
        <w:top w:val="none" w:sz="0" w:space="0" w:color="auto"/>
        <w:left w:val="none" w:sz="0" w:space="0" w:color="auto"/>
        <w:bottom w:val="none" w:sz="0" w:space="0" w:color="auto"/>
        <w:right w:val="none" w:sz="0" w:space="0" w:color="auto"/>
      </w:divBdr>
    </w:div>
    <w:div w:id="1958759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nb21n9kca3dx9mji2lstt/h?rlkey=d6towuo7qhdrmzfqy3x0tbgws&amp;st=clclfc9z&amp;dl=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ess@GoodmanTheatr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goodmantheatre.org/Ham" TargetMode="Externa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57B30-D642-4DF1-955D-B4B418DA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Schneider</dc:creator>
  <cp:lastModifiedBy>Ata Younan</cp:lastModifiedBy>
  <cp:revision>3</cp:revision>
  <cp:lastPrinted>2024-10-30T18:09:00Z</cp:lastPrinted>
  <dcterms:created xsi:type="dcterms:W3CDTF">2025-01-17T18:57:00Z</dcterms:created>
  <dcterms:modified xsi:type="dcterms:W3CDTF">2025-01-17T19:02:00Z</dcterms:modified>
</cp:coreProperties>
</file>